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3D3E864D"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bookmarkEnd w:id="1"/>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A227F7">
        <w:rPr>
          <w:rFonts w:ascii="Arial" w:eastAsia="MS Mincho" w:hAnsi="Arial" w:cs="Arial"/>
          <w:b/>
          <w:bCs/>
          <w:sz w:val="22"/>
          <w:lang w:eastAsia="ja-JP"/>
        </w:rPr>
        <w:t>8</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A227F7" w:rsidRPr="00A227F7">
        <w:rPr>
          <w:rFonts w:ascii="Arial" w:eastAsia="MS Mincho" w:hAnsi="Arial" w:cs="Arial"/>
          <w:b/>
          <w:bCs/>
          <w:sz w:val="22"/>
          <w:lang w:eastAsia="ja-JP"/>
        </w:rPr>
        <w:t>R1-2201119</w:t>
      </w:r>
    </w:p>
    <w:p w14:paraId="3ADC148C" w14:textId="455510B1"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A227F7" w:rsidRPr="00A227F7">
        <w:rPr>
          <w:rFonts w:ascii="Arial" w:eastAsia="MS Mincho" w:hAnsi="Arial" w:cs="Arial"/>
          <w:b/>
          <w:bCs/>
          <w:sz w:val="22"/>
          <w:szCs w:val="22"/>
          <w:lang w:eastAsia="ja-JP"/>
        </w:rPr>
        <w:t>February 21</w:t>
      </w:r>
      <w:r w:rsidR="00A227F7" w:rsidRPr="00A227F7">
        <w:rPr>
          <w:rFonts w:ascii="Arial" w:eastAsia="MS Mincho" w:hAnsi="Arial" w:cs="Arial"/>
          <w:b/>
          <w:bCs/>
          <w:sz w:val="22"/>
          <w:szCs w:val="22"/>
          <w:vertAlign w:val="superscript"/>
          <w:lang w:eastAsia="ja-JP"/>
        </w:rPr>
        <w:t>st</w:t>
      </w:r>
      <w:r w:rsidR="00A227F7" w:rsidRPr="00A227F7">
        <w:rPr>
          <w:rFonts w:ascii="Arial" w:eastAsia="MS Mincho" w:hAnsi="Arial" w:cs="Arial"/>
          <w:b/>
          <w:bCs/>
          <w:sz w:val="22"/>
          <w:szCs w:val="22"/>
          <w:lang w:eastAsia="ja-JP"/>
        </w:rPr>
        <w:t xml:space="preserve"> – March 3</w:t>
      </w:r>
      <w:r w:rsidR="00A227F7" w:rsidRPr="00A227F7">
        <w:rPr>
          <w:rFonts w:ascii="Arial" w:eastAsia="MS Mincho" w:hAnsi="Arial" w:cs="Arial"/>
          <w:b/>
          <w:bCs/>
          <w:sz w:val="22"/>
          <w:szCs w:val="22"/>
          <w:vertAlign w:val="superscript"/>
          <w:lang w:eastAsia="ja-JP"/>
        </w:rPr>
        <w:t>rd</w:t>
      </w:r>
      <w:r w:rsidR="00A227F7" w:rsidRPr="00A227F7">
        <w:rPr>
          <w:rFonts w:ascii="Arial" w:eastAsia="MS Mincho" w:hAnsi="Arial" w:cs="Arial"/>
          <w:b/>
          <w:bCs/>
          <w:sz w:val="22"/>
          <w:szCs w:val="22"/>
          <w:lang w:eastAsia="ja-JP"/>
        </w:rPr>
        <w:t>, 2022</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234151E"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EB2709">
        <w:rPr>
          <w:rFonts w:cs="Arial"/>
        </w:rPr>
        <w:t>R</w:t>
      </w:r>
      <w:r w:rsidR="00EB2709" w:rsidRPr="00EB2709">
        <w:rPr>
          <w:rFonts w:cs="Arial"/>
        </w:rPr>
        <w:t xml:space="preserve">emaining issues </w:t>
      </w:r>
      <w:r w:rsidR="00F016D3" w:rsidRPr="00F016D3">
        <w:rPr>
          <w:rFonts w:cs="Arial"/>
        </w:rPr>
        <w:t>on efficient activation</w:t>
      </w:r>
      <w:r w:rsidR="00F016D3">
        <w:rPr>
          <w:rFonts w:eastAsiaTheme="minorEastAsia" w:cs="Arial" w:hint="eastAsia"/>
          <w:lang w:eastAsia="zh-CN"/>
        </w:rPr>
        <w:t>/</w:t>
      </w:r>
      <w:r w:rsidR="00F016D3" w:rsidRPr="00F016D3">
        <w:rPr>
          <w:rFonts w:cs="Arial"/>
        </w:rPr>
        <w:t xml:space="preserve">de-activation mechanism for </w:t>
      </w:r>
      <w:proofErr w:type="spellStart"/>
      <w:r w:rsidR="00A64651" w:rsidRPr="00F016D3">
        <w:rPr>
          <w:rFonts w:cs="Arial"/>
        </w:rPr>
        <w:t>SCell</w:t>
      </w:r>
      <w:r w:rsidR="00A64651">
        <w:rPr>
          <w:rFonts w:cs="Arial"/>
        </w:rPr>
        <w:t>s</w:t>
      </w:r>
      <w:proofErr w:type="spellEnd"/>
    </w:p>
    <w:p w14:paraId="7F0008CE" w14:textId="2EF3F948"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13</w:t>
      </w:r>
      <w:r w:rsidRPr="00203CE9">
        <w:rPr>
          <w:rFonts w:eastAsia="宋体" w:cs="Arial"/>
          <w:lang w:eastAsia="zh-CN"/>
        </w:rPr>
        <w:t>.</w:t>
      </w:r>
      <w:r w:rsidR="00373C17">
        <w:rPr>
          <w:rFonts w:eastAsia="宋体" w:cs="Arial"/>
          <w:lang w:eastAsia="zh-CN"/>
        </w:rPr>
        <w:t>2</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0BDEF80" w14:textId="1E42E6AB" w:rsidR="00D322CD" w:rsidRPr="00AE5831" w:rsidRDefault="00055618" w:rsidP="00D322CD">
      <w:pPr>
        <w:pStyle w:val="BodyText"/>
        <w:spacing w:before="120"/>
        <w:rPr>
          <w:rFonts w:eastAsiaTheme="minorEastAsia"/>
          <w:lang w:eastAsia="zh-CN"/>
        </w:rPr>
      </w:pPr>
      <w:r>
        <w:rPr>
          <w:rFonts w:eastAsiaTheme="minorEastAsia"/>
          <w:lang w:eastAsia="zh-CN"/>
        </w:rPr>
        <w:t xml:space="preserve">The work </w:t>
      </w:r>
      <w:r w:rsidR="003466EE">
        <w:rPr>
          <w:rFonts w:eastAsiaTheme="minorEastAsia"/>
          <w:lang w:eastAsia="zh-CN"/>
        </w:rPr>
        <w:t xml:space="preserve">of </w:t>
      </w:r>
      <w:r>
        <w:rPr>
          <w:rFonts w:eastAsiaTheme="minorEastAsia"/>
          <w:lang w:eastAsia="zh-CN"/>
        </w:rPr>
        <w:t xml:space="preserve">Rel-17 </w:t>
      </w:r>
      <w:r w:rsidR="00D322CD" w:rsidRPr="00AE5831">
        <w:rPr>
          <w:rFonts w:eastAsia="Batang"/>
          <w:bCs/>
          <w:szCs w:val="20"/>
        </w:rPr>
        <w:t xml:space="preserve">efficient activation/de-activation mechanism for </w:t>
      </w:r>
      <w:proofErr w:type="spellStart"/>
      <w:r w:rsidR="00D322CD" w:rsidRPr="00AE5831">
        <w:rPr>
          <w:rFonts w:eastAsia="Batang"/>
          <w:bCs/>
          <w:szCs w:val="20"/>
        </w:rPr>
        <w:t>SCells</w:t>
      </w:r>
      <w:proofErr w:type="spellEnd"/>
      <w:r w:rsidR="003466EE">
        <w:rPr>
          <w:rFonts w:eastAsia="Batang"/>
          <w:bCs/>
          <w:szCs w:val="20"/>
        </w:rPr>
        <w:t xml:space="preserve"> </w:t>
      </w:r>
      <w:r>
        <w:rPr>
          <w:rFonts w:eastAsia="Batang"/>
          <w:bCs/>
          <w:szCs w:val="20"/>
        </w:rPr>
        <w:t xml:space="preserve">in RAN1 </w:t>
      </w:r>
      <w:r w:rsidR="003466EE">
        <w:rPr>
          <w:rFonts w:eastAsia="Batang"/>
          <w:bCs/>
          <w:szCs w:val="20"/>
        </w:rPr>
        <w:t xml:space="preserve">was </w:t>
      </w:r>
      <w:r>
        <w:rPr>
          <w:rFonts w:eastAsia="Batang"/>
          <w:bCs/>
          <w:szCs w:val="20"/>
        </w:rPr>
        <w:t>completed in</w:t>
      </w:r>
      <w:r w:rsidR="00D322CD" w:rsidRPr="00AE5831">
        <w:rPr>
          <w:rFonts w:eastAsia="Batang"/>
          <w:bCs/>
          <w:szCs w:val="20"/>
        </w:rPr>
        <w:t xml:space="preserve"> </w:t>
      </w:r>
      <w:r w:rsidR="00D322CD" w:rsidRPr="00AE5831">
        <w:rPr>
          <w:rFonts w:eastAsia="Batang"/>
          <w:bCs/>
          <w:szCs w:val="20"/>
        </w:rPr>
        <w:fldChar w:fldCharType="begin"/>
      </w:r>
      <w:r w:rsidR="00D322CD" w:rsidRPr="00AE5831">
        <w:rPr>
          <w:rFonts w:eastAsia="Batang"/>
          <w:bCs/>
          <w:szCs w:val="20"/>
        </w:rPr>
        <w:instrText xml:space="preserve"> REF _Ref32251495 \r \h </w:instrText>
      </w:r>
      <w:r w:rsidR="00D322CD" w:rsidRPr="00AE5831">
        <w:rPr>
          <w:rFonts w:eastAsia="Batang"/>
          <w:bCs/>
          <w:szCs w:val="20"/>
        </w:rPr>
      </w:r>
      <w:r w:rsidR="00D322CD" w:rsidRPr="00AE5831">
        <w:rPr>
          <w:rFonts w:eastAsia="Batang"/>
          <w:bCs/>
          <w:szCs w:val="20"/>
        </w:rPr>
        <w:fldChar w:fldCharType="separate"/>
      </w:r>
      <w:r w:rsidR="00AD554C">
        <w:rPr>
          <w:rFonts w:eastAsia="Batang"/>
          <w:bCs/>
          <w:szCs w:val="20"/>
        </w:rPr>
        <w:t>[1]</w:t>
      </w:r>
      <w:r w:rsidR="00D322CD" w:rsidRPr="00AE5831">
        <w:rPr>
          <w:rFonts w:eastAsia="Batang"/>
          <w:bCs/>
          <w:szCs w:val="20"/>
        </w:rPr>
        <w:fldChar w:fldCharType="end"/>
      </w:r>
      <w:r>
        <w:rPr>
          <w:rFonts w:ascii="Times New Roman" w:hAnsi="Times New Roman"/>
          <w:szCs w:val="20"/>
        </w:rPr>
        <w:t>. Moreover, RAN2 also finished</w:t>
      </w:r>
      <w:r w:rsidR="00D322CD" w:rsidRPr="00AE5831">
        <w:rPr>
          <w:rFonts w:ascii="Times New Roman" w:hAnsi="Times New Roman"/>
          <w:szCs w:val="20"/>
        </w:rPr>
        <w:t xml:space="preserve"> </w:t>
      </w:r>
      <w:r>
        <w:rPr>
          <w:rFonts w:ascii="Times New Roman" w:hAnsi="Times New Roman"/>
          <w:szCs w:val="20"/>
        </w:rPr>
        <w:t xml:space="preserve">the MAC CE and RRC signaling design in </w:t>
      </w:r>
      <w:r>
        <w:rPr>
          <w:rFonts w:eastAsiaTheme="minorEastAsia"/>
          <w:lang w:eastAsia="zh-CN"/>
        </w:rPr>
        <w:fldChar w:fldCharType="begin"/>
      </w:r>
      <w:r>
        <w:rPr>
          <w:rFonts w:eastAsiaTheme="minorEastAsia"/>
          <w:lang w:eastAsia="zh-CN"/>
        </w:rPr>
        <w:instrText xml:space="preserve"> REF _Ref86742473 \r \h </w:instrText>
      </w:r>
      <w:r>
        <w:rPr>
          <w:rFonts w:eastAsiaTheme="minorEastAsia"/>
          <w:lang w:eastAsia="zh-CN"/>
        </w:rPr>
      </w:r>
      <w:r>
        <w:rPr>
          <w:rFonts w:eastAsiaTheme="minorEastAsia"/>
          <w:lang w:eastAsia="zh-CN"/>
        </w:rPr>
        <w:fldChar w:fldCharType="separate"/>
      </w:r>
      <w:r w:rsidR="00AD554C">
        <w:rPr>
          <w:rFonts w:eastAsiaTheme="minorEastAsia"/>
          <w:lang w:eastAsia="zh-CN"/>
        </w:rPr>
        <w:t>[2]</w:t>
      </w:r>
      <w:r>
        <w:rPr>
          <w:rFonts w:eastAsiaTheme="minorEastAsia"/>
          <w:lang w:eastAsia="zh-CN"/>
        </w:rPr>
        <w:fldChar w:fldCharType="end"/>
      </w:r>
      <w:r>
        <w:rPr>
          <w:rFonts w:ascii="Times New Roman" w:hAnsi="Times New Roman"/>
          <w:szCs w:val="20"/>
        </w:rPr>
        <w:t xml:space="preserve">. </w:t>
      </w:r>
      <w:r w:rsidR="00D322CD" w:rsidRPr="00AE5831">
        <w:rPr>
          <w:rFonts w:eastAsiaTheme="minorEastAsia"/>
          <w:lang w:eastAsia="zh-CN"/>
        </w:rPr>
        <w:t>In this contribution, we provide our view</w:t>
      </w:r>
      <w:r w:rsidR="008179C2">
        <w:rPr>
          <w:rFonts w:eastAsiaTheme="minorEastAsia"/>
          <w:lang w:eastAsia="zh-CN"/>
        </w:rPr>
        <w:t xml:space="preserve">, as well as some TPs, </w:t>
      </w:r>
      <w:r w:rsidR="00D322CD" w:rsidRPr="00AE5831">
        <w:rPr>
          <w:rFonts w:eastAsiaTheme="minorEastAsia"/>
          <w:lang w:eastAsia="zh-CN"/>
        </w:rPr>
        <w:t xml:space="preserve">on </w:t>
      </w:r>
      <w:r w:rsidR="00571F54">
        <w:rPr>
          <w:rFonts w:eastAsiaTheme="minorEastAsia"/>
          <w:lang w:eastAsia="zh-CN"/>
        </w:rPr>
        <w:t xml:space="preserve">the </w:t>
      </w:r>
      <w:r w:rsidR="00732A06">
        <w:rPr>
          <w:rFonts w:eastAsiaTheme="minorEastAsia"/>
          <w:lang w:eastAsia="zh-CN"/>
        </w:rPr>
        <w:t xml:space="preserve">remaining issues of </w:t>
      </w:r>
      <w:r w:rsidR="00D322CD" w:rsidRPr="00AE5831">
        <w:rPr>
          <w:rFonts w:eastAsia="Batang"/>
          <w:bCs/>
          <w:szCs w:val="20"/>
        </w:rPr>
        <w:t>efficient SCell activation/de-activation</w:t>
      </w:r>
      <w:r w:rsidR="00DF1A8D">
        <w:rPr>
          <w:rFonts w:eastAsia="Batang"/>
          <w:bCs/>
          <w:szCs w:val="20"/>
        </w:rPr>
        <w:t xml:space="preserve"> mechanism</w:t>
      </w:r>
      <w:r w:rsidR="00D322CD" w:rsidRPr="00AE5831">
        <w:rPr>
          <w:rFonts w:eastAsiaTheme="minorEastAsia"/>
          <w:lang w:eastAsia="zh-CN"/>
        </w:rPr>
        <w:t>.</w:t>
      </w:r>
    </w:p>
    <w:p w14:paraId="56E92435" w14:textId="10826BE5" w:rsidR="00D63DA8" w:rsidRPr="00AE5831" w:rsidRDefault="00D63DA8"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414E3502" w14:textId="70489F6F" w:rsidR="00374631" w:rsidRPr="00EB5B71" w:rsidRDefault="00CF7C80" w:rsidP="0037463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Activation for SCell on unlicensed band</w:t>
      </w:r>
    </w:p>
    <w:p w14:paraId="777B757E" w14:textId="2B9BAC2B" w:rsidR="00374631" w:rsidRDefault="00AF288C" w:rsidP="00277F94">
      <w:pPr>
        <w:pStyle w:val="BodyText"/>
        <w:spacing w:before="120"/>
        <w:rPr>
          <w:rFonts w:eastAsiaTheme="minorEastAsia" w:cs="Times"/>
          <w:lang w:eastAsia="zh-CN"/>
        </w:rPr>
      </w:pPr>
      <w:r>
        <w:rPr>
          <w:rFonts w:eastAsiaTheme="minorEastAsia" w:cs="Times"/>
          <w:lang w:eastAsia="zh-CN"/>
        </w:rPr>
        <w:t>According to current spec</w:t>
      </w:r>
      <w:r w:rsidR="000723DF">
        <w:rPr>
          <w:rFonts w:eastAsiaTheme="minorEastAsia" w:cs="Times"/>
          <w:lang w:eastAsia="zh-CN"/>
        </w:rPr>
        <w:t>, UE can expect that the TRS for tracking would be present in the symbols indicated by MAC CE</w:t>
      </w:r>
      <w:r w:rsidR="000723DF" w:rsidRPr="000723DF">
        <w:rPr>
          <w:rFonts w:eastAsiaTheme="minorEastAsia" w:cs="Times"/>
          <w:lang w:eastAsia="zh-CN"/>
        </w:rPr>
        <w:t xml:space="preserve"> </w:t>
      </w:r>
      <w:r w:rsidR="000723DF">
        <w:rPr>
          <w:rFonts w:eastAsiaTheme="minorEastAsia" w:cs="Times"/>
          <w:lang w:eastAsia="zh-CN"/>
        </w:rPr>
        <w:t>on the SCell. However, in the case of SCell on an unlicensed band, the TRS may not be present due to channel access failure. A UE does not monitor PDCCH for a deactivated SCell</w:t>
      </w:r>
      <w:r w:rsidR="004370F3">
        <w:rPr>
          <w:rFonts w:eastAsiaTheme="minorEastAsia" w:cs="Times"/>
          <w:lang w:eastAsia="zh-CN"/>
        </w:rPr>
        <w:t xml:space="preserve">, and may not be able to monitor because AGC/tracking has not yet </w:t>
      </w:r>
      <w:r w:rsidR="00E14531">
        <w:rPr>
          <w:rFonts w:eastAsiaTheme="minorEastAsia" w:cs="Times"/>
          <w:lang w:eastAsia="zh-CN"/>
        </w:rPr>
        <w:t xml:space="preserve">been </w:t>
      </w:r>
      <w:r w:rsidR="004370F3">
        <w:rPr>
          <w:rFonts w:eastAsiaTheme="minorEastAsia" w:cs="Times"/>
          <w:lang w:eastAsia="zh-CN"/>
        </w:rPr>
        <w:t>done for the deactivated SCell</w:t>
      </w:r>
      <w:r w:rsidR="000723DF">
        <w:rPr>
          <w:rFonts w:eastAsiaTheme="minorEastAsia" w:cs="Times"/>
          <w:lang w:eastAsia="zh-CN"/>
        </w:rPr>
        <w:t xml:space="preserve">, </w:t>
      </w:r>
      <w:r w:rsidR="004370F3">
        <w:rPr>
          <w:rFonts w:eastAsiaTheme="minorEastAsia" w:cs="Times"/>
          <w:lang w:eastAsia="zh-CN"/>
        </w:rPr>
        <w:t xml:space="preserve">thus it cannot detect whether the channel access for TRS is successful or not. Consequently, it is not clear whether the UE can expect that TRS is present in the symbols indicated by MAC CE for the SCell on unlicensed band. </w:t>
      </w:r>
      <w:r w:rsidR="008179C2">
        <w:rPr>
          <w:rFonts w:eastAsiaTheme="minorEastAsia" w:cs="Times"/>
          <w:lang w:eastAsia="zh-CN"/>
        </w:rPr>
        <w:t xml:space="preserve">Therefore, it is proposed to clarify whether </w:t>
      </w:r>
      <w:r w:rsidR="008179C2" w:rsidRPr="008179C2">
        <w:rPr>
          <w:rFonts w:eastAsiaTheme="minorEastAsia" w:cs="Times"/>
          <w:lang w:eastAsia="zh-CN"/>
        </w:rPr>
        <w:t>fast SCell activation is applicable to SCell on unlicensed</w:t>
      </w:r>
      <w:r w:rsidR="008179C2">
        <w:rPr>
          <w:rFonts w:eastAsiaTheme="minorEastAsia" w:cs="Times"/>
          <w:lang w:eastAsia="zh-CN"/>
        </w:rPr>
        <w:t xml:space="preserve"> band.</w:t>
      </w:r>
    </w:p>
    <w:p w14:paraId="77995CB8" w14:textId="36FA0313" w:rsidR="00CF7C80" w:rsidRPr="002D4E32" w:rsidRDefault="00CF7C80" w:rsidP="00CF7C80">
      <w:pPr>
        <w:pStyle w:val="Caption"/>
        <w:jc w:val="both"/>
        <w:rPr>
          <w:rFonts w:eastAsia="Batang"/>
          <w:lang w:eastAsia="x-none"/>
        </w:rPr>
      </w:pPr>
      <w:bookmarkStart w:id="2" w:name="_Ref9538113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D554C">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RAN1 should clarify whether fast SCell activation is applicable to SCell on unlicensed band</w:t>
      </w:r>
      <w:r w:rsidRPr="002D4E32">
        <w:rPr>
          <w:i/>
        </w:rPr>
        <w:t>.</w:t>
      </w:r>
      <w:bookmarkEnd w:id="2"/>
    </w:p>
    <w:p w14:paraId="72B91457" w14:textId="77777777" w:rsidR="00374631" w:rsidRDefault="00374631" w:rsidP="00277F94">
      <w:pPr>
        <w:pStyle w:val="BodyText"/>
        <w:spacing w:before="120"/>
        <w:rPr>
          <w:rFonts w:eastAsiaTheme="minorEastAsia" w:cs="Times"/>
          <w:lang w:eastAsia="zh-CN"/>
        </w:rPr>
      </w:pPr>
    </w:p>
    <w:p w14:paraId="3208B2C5" w14:textId="080CA8DA" w:rsidR="00BA7791" w:rsidRPr="00EB5B71" w:rsidRDefault="00E223A9" w:rsidP="00BA779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TP for </w:t>
      </w:r>
      <w:r w:rsidRPr="00E223A9">
        <w:rPr>
          <w:rFonts w:ascii="Arial" w:eastAsia="宋体" w:hAnsi="Arial" w:cs="Arial"/>
          <w:bCs/>
          <w:iCs/>
          <w:szCs w:val="28"/>
          <w:lang w:eastAsia="zh-CN"/>
        </w:rPr>
        <w:t>Enhanced SCell Activation/Deactivation MAC CE</w:t>
      </w:r>
    </w:p>
    <w:p w14:paraId="5A02FF5F" w14:textId="761B6223" w:rsidR="00E223A9" w:rsidRDefault="00E223A9" w:rsidP="009A5164">
      <w:pPr>
        <w:pStyle w:val="BodyText"/>
        <w:spacing w:before="120"/>
        <w:rPr>
          <w:iCs/>
          <w:lang w:eastAsia="zh-CN"/>
        </w:rPr>
      </w:pPr>
      <w:r>
        <w:rPr>
          <w:iCs/>
          <w:lang w:eastAsia="zh-CN"/>
        </w:rPr>
        <w:t xml:space="preserve">A new MAC CE is introduced to trigger the TRS for SCell activation, as defined in </w:t>
      </w:r>
      <w:r>
        <w:rPr>
          <w:rFonts w:eastAsiaTheme="minorEastAsia"/>
          <w:lang w:eastAsia="zh-CN"/>
        </w:rPr>
        <w:fldChar w:fldCharType="begin"/>
      </w:r>
      <w:r>
        <w:rPr>
          <w:rFonts w:eastAsiaTheme="minorEastAsia"/>
          <w:lang w:eastAsia="zh-CN"/>
        </w:rPr>
        <w:instrText xml:space="preserve"> REF _Ref86742473 \r \h </w:instrText>
      </w:r>
      <w:r>
        <w:rPr>
          <w:rFonts w:eastAsiaTheme="minorEastAsia"/>
          <w:lang w:eastAsia="zh-CN"/>
        </w:rPr>
      </w:r>
      <w:r>
        <w:rPr>
          <w:rFonts w:eastAsiaTheme="minorEastAsia"/>
          <w:lang w:eastAsia="zh-CN"/>
        </w:rPr>
        <w:fldChar w:fldCharType="separate"/>
      </w:r>
      <w:r w:rsidR="00AD554C">
        <w:rPr>
          <w:rFonts w:eastAsiaTheme="minorEastAsia"/>
          <w:lang w:eastAsia="zh-CN"/>
        </w:rPr>
        <w:t>[2]</w:t>
      </w:r>
      <w:r>
        <w:rPr>
          <w:rFonts w:eastAsiaTheme="minorEastAsia"/>
          <w:lang w:eastAsia="zh-CN"/>
        </w:rPr>
        <w:fldChar w:fldCharType="end"/>
      </w:r>
      <w:r>
        <w:rPr>
          <w:iCs/>
          <w:lang w:eastAsia="zh-CN"/>
        </w:rPr>
        <w:t xml:space="preserve">. However, given that there </w:t>
      </w:r>
      <w:proofErr w:type="gramStart"/>
      <w:r>
        <w:rPr>
          <w:iCs/>
          <w:lang w:eastAsia="zh-CN"/>
        </w:rPr>
        <w:t>are</w:t>
      </w:r>
      <w:proofErr w:type="gramEnd"/>
      <w:r>
        <w:rPr>
          <w:iCs/>
          <w:lang w:eastAsia="zh-CN"/>
        </w:rPr>
        <w:t xml:space="preserve"> multiple MAC CEs for SCell activation, the current TS 38.214</w:t>
      </w:r>
      <w:r w:rsidR="003934CF">
        <w:rPr>
          <w:iCs/>
          <w:lang w:eastAsia="zh-CN"/>
        </w:rPr>
        <w:t xml:space="preserve"> </w:t>
      </w:r>
      <w:r w:rsidR="003934CF">
        <w:rPr>
          <w:iCs/>
          <w:lang w:eastAsia="zh-CN"/>
        </w:rPr>
        <w:fldChar w:fldCharType="begin"/>
      </w:r>
      <w:r w:rsidR="003934CF">
        <w:rPr>
          <w:iCs/>
          <w:lang w:eastAsia="zh-CN"/>
        </w:rPr>
        <w:instrText xml:space="preserve"> REF _Ref86742551 \r \h </w:instrText>
      </w:r>
      <w:r w:rsidR="003934CF">
        <w:rPr>
          <w:iCs/>
          <w:lang w:eastAsia="zh-CN"/>
        </w:rPr>
      </w:r>
      <w:r w:rsidR="003934CF">
        <w:rPr>
          <w:iCs/>
          <w:lang w:eastAsia="zh-CN"/>
        </w:rPr>
        <w:fldChar w:fldCharType="separate"/>
      </w:r>
      <w:r w:rsidR="00AD554C">
        <w:rPr>
          <w:iCs/>
          <w:lang w:eastAsia="zh-CN"/>
        </w:rPr>
        <w:t>[3]</w:t>
      </w:r>
      <w:r w:rsidR="003934CF">
        <w:rPr>
          <w:iCs/>
          <w:lang w:eastAsia="zh-CN"/>
        </w:rPr>
        <w:fldChar w:fldCharType="end"/>
      </w:r>
      <w:r>
        <w:rPr>
          <w:iCs/>
          <w:lang w:eastAsia="zh-CN"/>
        </w:rPr>
        <w:t xml:space="preserve"> is not clear on which MAC CE is used to trigger the TRS. The following TP is provided to address this issue.</w:t>
      </w:r>
    </w:p>
    <w:p w14:paraId="2318AF49" w14:textId="77777777" w:rsidR="00E223A9" w:rsidRDefault="00E223A9" w:rsidP="009A5164">
      <w:pPr>
        <w:pStyle w:val="BodyText"/>
        <w:spacing w:before="120"/>
        <w:rPr>
          <w:iCs/>
          <w:lang w:eastAsia="zh-CN"/>
        </w:rPr>
      </w:pPr>
    </w:p>
    <w:p w14:paraId="22C66DAF" w14:textId="7630D637" w:rsidR="00E223A9" w:rsidRPr="00E223A9" w:rsidRDefault="00E223A9" w:rsidP="00E223A9">
      <w:pPr>
        <w:pStyle w:val="BodyText"/>
        <w:spacing w:before="120"/>
        <w:jc w:val="center"/>
        <w:rPr>
          <w:iCs/>
          <w:lang w:eastAsia="zh-CN"/>
        </w:rPr>
      </w:pPr>
      <w:r>
        <w:rPr>
          <w:iCs/>
          <w:lang w:eastAsia="zh-CN"/>
        </w:rPr>
        <w:t>====================</w:t>
      </w:r>
      <w:r>
        <w:rPr>
          <w:iCs/>
          <w:lang w:eastAsia="zh-CN"/>
        </w:rPr>
        <w:tab/>
      </w:r>
      <w:r>
        <w:rPr>
          <w:iCs/>
          <w:lang w:eastAsia="zh-CN"/>
        </w:rPr>
        <w:tab/>
        <w:t>Start of TP</w:t>
      </w:r>
      <w:r w:rsidR="003934CF">
        <w:rPr>
          <w:iCs/>
          <w:lang w:eastAsia="zh-CN"/>
        </w:rPr>
        <w:t>1</w:t>
      </w:r>
      <w:r>
        <w:rPr>
          <w:iCs/>
          <w:lang w:eastAsia="zh-CN"/>
        </w:rPr>
        <w:tab/>
      </w:r>
      <w:r>
        <w:rPr>
          <w:iCs/>
          <w:lang w:eastAsia="zh-CN"/>
        </w:rPr>
        <w:tab/>
        <w:t>====================</w:t>
      </w:r>
    </w:p>
    <w:p w14:paraId="4B47F331" w14:textId="77777777" w:rsidR="00E223A9" w:rsidRPr="00E223A9" w:rsidRDefault="00E223A9" w:rsidP="00E223A9">
      <w:pPr>
        <w:keepNext/>
        <w:keepLines/>
        <w:spacing w:before="120" w:after="180"/>
        <w:ind w:left="1701" w:hanging="1701"/>
        <w:outlineLvl w:val="4"/>
        <w:rPr>
          <w:rFonts w:ascii="Arial" w:eastAsia="宋体" w:hAnsi="Arial"/>
          <w:color w:val="000000"/>
          <w:sz w:val="22"/>
          <w:szCs w:val="20"/>
          <w:lang w:val="x-none"/>
        </w:rPr>
      </w:pPr>
      <w:bookmarkStart w:id="3" w:name="_Toc91695453"/>
      <w:r w:rsidRPr="00E223A9">
        <w:rPr>
          <w:rFonts w:ascii="Arial" w:eastAsia="宋体" w:hAnsi="Arial"/>
          <w:color w:val="000000"/>
          <w:sz w:val="22"/>
          <w:szCs w:val="20"/>
          <w:lang w:val="x-none"/>
        </w:rPr>
        <w:t>5.2.1.5.3</w:t>
      </w:r>
      <w:r w:rsidRPr="00E223A9">
        <w:rPr>
          <w:rFonts w:ascii="Arial" w:eastAsia="宋体" w:hAnsi="Arial"/>
          <w:color w:val="000000"/>
          <w:sz w:val="22"/>
          <w:szCs w:val="20"/>
          <w:lang w:val="x-none"/>
        </w:rPr>
        <w:tab/>
        <w:t>Aperiodic CSI-RS for tracking for fast SCell activation</w:t>
      </w:r>
      <w:bookmarkEnd w:id="3"/>
    </w:p>
    <w:p w14:paraId="22497113" w14:textId="5EB348B2" w:rsidR="00E223A9" w:rsidRPr="00E223A9" w:rsidRDefault="00E223A9" w:rsidP="00E223A9">
      <w:pPr>
        <w:spacing w:after="180"/>
        <w:rPr>
          <w:rFonts w:eastAsia="宋体"/>
          <w:sz w:val="20"/>
          <w:szCs w:val="20"/>
          <w:lang w:val="en-GB"/>
        </w:rPr>
      </w:pPr>
      <w:r w:rsidRPr="00E223A9">
        <w:rPr>
          <w:rFonts w:eastAsia="宋体"/>
          <w:sz w:val="20"/>
          <w:szCs w:val="20"/>
          <w:lang w:val="en-GB"/>
        </w:rPr>
        <w:t xml:space="preserve">When the UE receives an </w:t>
      </w:r>
      <w:r w:rsidRPr="00E223A9">
        <w:rPr>
          <w:rFonts w:eastAsia="宋体"/>
          <w:i/>
          <w:color w:val="FF0000"/>
          <w:sz w:val="20"/>
          <w:szCs w:val="20"/>
          <w:u w:val="single"/>
          <w:lang w:val="en-GB"/>
        </w:rPr>
        <w:t>Enhanced SCell Activation/Deactivation MAC</w:t>
      </w:r>
      <w:r w:rsidR="00817D15">
        <w:rPr>
          <w:rFonts w:eastAsia="宋体"/>
          <w:i/>
          <w:color w:val="FF0000"/>
          <w:sz w:val="20"/>
          <w:szCs w:val="20"/>
          <w:u w:val="single"/>
          <w:lang w:val="en-GB"/>
        </w:rPr>
        <w:t xml:space="preserve"> </w:t>
      </w:r>
      <w:r w:rsidRPr="00E223A9">
        <w:rPr>
          <w:rFonts w:eastAsia="宋体"/>
          <w:i/>
          <w:color w:val="FF0000"/>
          <w:sz w:val="20"/>
          <w:szCs w:val="20"/>
          <w:u w:val="single"/>
          <w:lang w:val="en-GB"/>
        </w:rPr>
        <w:t>CE</w:t>
      </w:r>
      <w:r w:rsidRPr="00E223A9">
        <w:rPr>
          <w:rFonts w:eastAsia="宋体"/>
          <w:color w:val="FF0000"/>
          <w:sz w:val="20"/>
          <w:szCs w:val="20"/>
          <w:lang w:val="en-GB"/>
        </w:rPr>
        <w:t xml:space="preserve"> </w:t>
      </w:r>
      <w:r w:rsidR="003934CF" w:rsidRPr="003934CF">
        <w:rPr>
          <w:rFonts w:eastAsia="宋体"/>
          <w:strike/>
          <w:color w:val="FF0000"/>
          <w:sz w:val="20"/>
          <w:szCs w:val="20"/>
          <w:lang w:val="en-GB"/>
        </w:rPr>
        <w:t>activation MAC-CE</w:t>
      </w:r>
      <w:r w:rsidR="003934CF" w:rsidRPr="003934CF">
        <w:rPr>
          <w:rFonts w:eastAsia="宋体"/>
          <w:color w:val="FF0000"/>
          <w:sz w:val="20"/>
          <w:szCs w:val="20"/>
          <w:lang w:val="en-GB"/>
        </w:rPr>
        <w:t xml:space="preserve"> </w:t>
      </w:r>
      <w:r w:rsidRPr="00E223A9">
        <w:rPr>
          <w:rFonts w:eastAsia="宋体"/>
          <w:sz w:val="20"/>
          <w:szCs w:val="20"/>
          <w:lang w:val="en-GB"/>
        </w:rPr>
        <w:t>that triggers one or two CSI-RS bursts for fast SCell activation for a (set of) deactivated SCell(s),</w:t>
      </w:r>
    </w:p>
    <w:p w14:paraId="7683AA4F" w14:textId="77777777" w:rsidR="00E223A9" w:rsidRPr="00E223A9" w:rsidRDefault="00E223A9" w:rsidP="00E223A9">
      <w:pPr>
        <w:spacing w:after="180"/>
        <w:ind w:left="568" w:hanging="284"/>
        <w:rPr>
          <w:rFonts w:eastAsia="宋体"/>
          <w:sz w:val="20"/>
          <w:szCs w:val="20"/>
          <w:lang w:val="x-none"/>
        </w:rPr>
      </w:pPr>
      <w:r w:rsidRPr="00E223A9">
        <w:rPr>
          <w:rFonts w:eastAsia="宋体"/>
          <w:sz w:val="20"/>
          <w:szCs w:val="20"/>
          <w:lang w:val="x-none"/>
        </w:rPr>
        <w:t>-</w:t>
      </w:r>
      <w:r w:rsidRPr="00E223A9">
        <w:rPr>
          <w:rFonts w:eastAsia="宋体"/>
          <w:sz w:val="20"/>
          <w:szCs w:val="20"/>
          <w:lang w:val="x-none"/>
        </w:rPr>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E223A9">
        <w:rPr>
          <w:rFonts w:eastAsia="宋体"/>
          <w:i/>
          <w:iCs/>
          <w:sz w:val="20"/>
          <w:szCs w:val="20"/>
          <w:lang w:val="x-none"/>
        </w:rPr>
        <w:t>m</w:t>
      </w:r>
      <w:r w:rsidRPr="00E223A9">
        <w:rPr>
          <w:rFonts w:eastAsia="宋体"/>
          <w:i/>
          <w:iCs/>
          <w:sz w:val="20"/>
          <w:szCs w:val="20"/>
          <w:vertAlign w:val="subscript"/>
          <w:lang w:val="x-none"/>
        </w:rPr>
        <w:t>1</w:t>
      </w:r>
      <w:r w:rsidRPr="00E223A9">
        <w:rPr>
          <w:rFonts w:eastAsia="宋体"/>
          <w:sz w:val="20"/>
          <w:szCs w:val="20"/>
          <w:vertAlign w:val="superscript"/>
          <w:lang w:val="x-none"/>
        </w:rPr>
        <w:t>th</w:t>
      </w:r>
      <w:r w:rsidRPr="00E223A9">
        <w:rPr>
          <w:rFonts w:eastAsia="宋体"/>
          <w:sz w:val="20"/>
          <w:szCs w:val="20"/>
          <w:lang w:val="x-none"/>
        </w:rPr>
        <w:t xml:space="preserve"> SCell slot after the last SCell slot coinciding with the reference slot </w:t>
      </w:r>
      <w:proofErr w:type="spellStart"/>
      <w:r w:rsidRPr="00E223A9">
        <w:rPr>
          <w:rFonts w:eastAsia="宋体"/>
          <w:i/>
          <w:iCs/>
          <w:sz w:val="20"/>
          <w:szCs w:val="20"/>
          <w:lang w:val="x-none"/>
        </w:rPr>
        <w:t>n+k</w:t>
      </w:r>
      <w:proofErr w:type="spellEnd"/>
      <w:r w:rsidRPr="00E223A9">
        <w:rPr>
          <w:rFonts w:eastAsia="宋体"/>
          <w:sz w:val="20"/>
          <w:szCs w:val="20"/>
          <w:lang w:val="x-none"/>
        </w:rPr>
        <w:t xml:space="preserve">, as defined in </w:t>
      </w:r>
      <w:r w:rsidRPr="00E223A9">
        <w:rPr>
          <w:rFonts w:eastAsia="宋体"/>
          <w:sz w:val="20"/>
          <w:szCs w:val="20"/>
          <w:lang w:val="en-GB"/>
        </w:rPr>
        <w:t xml:space="preserve">clause </w:t>
      </w:r>
      <w:r w:rsidRPr="00E223A9">
        <w:rPr>
          <w:rFonts w:eastAsia="宋体"/>
          <w:sz w:val="20"/>
          <w:szCs w:val="20"/>
          <w:lang w:val="x-none"/>
        </w:rPr>
        <w:t>4.3 of [6, TS38.213]</w:t>
      </w:r>
      <w:r w:rsidRPr="00E223A9">
        <w:rPr>
          <w:rFonts w:eastAsia="宋体"/>
          <w:iCs/>
          <w:sz w:val="20"/>
          <w:szCs w:val="20"/>
          <w:lang w:val="x-none"/>
        </w:rPr>
        <w:t xml:space="preserve">, </w:t>
      </w:r>
      <w:r w:rsidRPr="00E223A9">
        <w:rPr>
          <w:rFonts w:eastAsia="宋体"/>
          <w:sz w:val="20"/>
          <w:szCs w:val="20"/>
          <w:lang w:val="x-none"/>
        </w:rPr>
        <w:t>of the cell in which the MAC-CE was received.</w:t>
      </w:r>
    </w:p>
    <w:p w14:paraId="342992AF" w14:textId="77777777" w:rsidR="00E223A9" w:rsidRPr="00E223A9" w:rsidRDefault="00E223A9" w:rsidP="00E223A9">
      <w:pPr>
        <w:spacing w:after="180"/>
        <w:ind w:left="568" w:hanging="284"/>
        <w:rPr>
          <w:rFonts w:eastAsia="宋体"/>
          <w:iCs/>
          <w:sz w:val="20"/>
          <w:szCs w:val="20"/>
          <w:lang w:val="x-none"/>
        </w:rPr>
      </w:pPr>
      <w:r w:rsidRPr="00E223A9">
        <w:rPr>
          <w:rFonts w:eastAsia="宋体"/>
          <w:sz w:val="20"/>
          <w:szCs w:val="20"/>
          <w:lang w:val="x-none"/>
        </w:rPr>
        <w:t>-</w:t>
      </w:r>
      <w:r w:rsidRPr="00E223A9">
        <w:rPr>
          <w:rFonts w:eastAsia="宋体"/>
          <w:sz w:val="20"/>
          <w:szCs w:val="20"/>
          <w:lang w:val="x-none"/>
        </w:rPr>
        <w:tab/>
        <w:t xml:space="preserve">if the MAC-CE indicates that the second CSI-RS burst for SCell activation is present in an SCell, then the UE may assume that the second CSI-RS burst for SCell activation is present in that SCell. The first slot of the second CSI-RS burst starts at the </w:t>
      </w:r>
      <w:r w:rsidRPr="00E223A9">
        <w:rPr>
          <w:rFonts w:eastAsia="宋体"/>
          <w:i/>
          <w:iCs/>
          <w:sz w:val="20"/>
          <w:szCs w:val="20"/>
          <w:lang w:val="x-none"/>
        </w:rPr>
        <w:t>m</w:t>
      </w:r>
      <w:r w:rsidRPr="00E223A9">
        <w:rPr>
          <w:rFonts w:eastAsia="宋体"/>
          <w:i/>
          <w:iCs/>
          <w:sz w:val="20"/>
          <w:szCs w:val="20"/>
          <w:vertAlign w:val="subscript"/>
          <w:lang w:val="x-none"/>
        </w:rPr>
        <w:t>2</w:t>
      </w:r>
      <w:r w:rsidRPr="00E223A9">
        <w:rPr>
          <w:rFonts w:eastAsia="宋体"/>
          <w:sz w:val="20"/>
          <w:szCs w:val="20"/>
          <w:vertAlign w:val="superscript"/>
          <w:lang w:val="x-none"/>
        </w:rPr>
        <w:t>th</w:t>
      </w:r>
      <w:r w:rsidRPr="00E223A9">
        <w:rPr>
          <w:rFonts w:eastAsia="宋体"/>
          <w:i/>
          <w:iCs/>
          <w:sz w:val="20"/>
          <w:szCs w:val="20"/>
          <w:lang w:val="x-none"/>
        </w:rPr>
        <w:t xml:space="preserve"> </w:t>
      </w:r>
      <w:r w:rsidRPr="00E223A9">
        <w:rPr>
          <w:rFonts w:eastAsia="宋体"/>
          <w:sz w:val="20"/>
          <w:szCs w:val="20"/>
          <w:lang w:val="x-none"/>
        </w:rPr>
        <w:t xml:space="preserve">SCell slot after the end of the first CSI-RS burst. </w:t>
      </w:r>
      <w:bookmarkStart w:id="4" w:name="_Hlk89434582"/>
      <w:r w:rsidRPr="00E223A9">
        <w:rPr>
          <w:rFonts w:eastAsia="宋体"/>
          <w:sz w:val="20"/>
          <w:szCs w:val="20"/>
          <w:lang w:val="x-none"/>
        </w:rPr>
        <w:t>The CSI-RS of the second burst shall have the same antenna port index, OFDM symbol allocations in a slot, same PRB allocation location as the CSI-RS of the first burst.</w:t>
      </w:r>
      <w:bookmarkEnd w:id="4"/>
    </w:p>
    <w:p w14:paraId="39ED1253" w14:textId="77777777" w:rsidR="00E223A9" w:rsidRPr="00E223A9" w:rsidRDefault="00E223A9" w:rsidP="00E223A9">
      <w:pPr>
        <w:spacing w:after="180"/>
        <w:ind w:left="568" w:hanging="284"/>
        <w:rPr>
          <w:rFonts w:eastAsia="宋体"/>
          <w:iCs/>
          <w:sz w:val="20"/>
          <w:szCs w:val="20"/>
          <w:lang w:val="x-none"/>
        </w:rPr>
      </w:pPr>
      <w:r w:rsidRPr="00E223A9">
        <w:rPr>
          <w:rFonts w:eastAsia="宋体"/>
          <w:iCs/>
          <w:sz w:val="20"/>
          <w:szCs w:val="20"/>
          <w:lang w:val="x-none"/>
        </w:rPr>
        <w:t>-</w:t>
      </w:r>
      <w:r w:rsidRPr="00E223A9">
        <w:rPr>
          <w:rFonts w:eastAsia="宋体"/>
          <w:iCs/>
          <w:sz w:val="20"/>
          <w:szCs w:val="20"/>
          <w:lang w:val="x-none"/>
        </w:rPr>
        <w:tab/>
        <w:t xml:space="preserve">Where </w:t>
      </w:r>
      <w:r w:rsidRPr="00E223A9">
        <w:rPr>
          <w:rFonts w:eastAsia="宋体"/>
          <w:sz w:val="20"/>
          <w:szCs w:val="20"/>
          <w:lang w:val="x-none"/>
        </w:rPr>
        <w:t>the CSI-RS burst is defined as four CSI-RS resources in two consecutive slots in clause 5.1.6.1.1.1, and</w:t>
      </w:r>
      <w:r w:rsidRPr="00E223A9">
        <w:rPr>
          <w:rFonts w:eastAsia="宋体"/>
          <w:iCs/>
          <w:sz w:val="20"/>
          <w:szCs w:val="20"/>
          <w:lang w:val="x-none"/>
        </w:rPr>
        <w:t xml:space="preserve"> </w:t>
      </w:r>
      <w:r w:rsidRPr="00E223A9">
        <w:rPr>
          <w:rFonts w:eastAsia="宋体"/>
          <w:i/>
          <w:iCs/>
          <w:sz w:val="20"/>
          <w:szCs w:val="20"/>
          <w:lang w:val="x-none"/>
        </w:rPr>
        <w:t>m</w:t>
      </w:r>
      <w:r w:rsidRPr="00E223A9">
        <w:rPr>
          <w:rFonts w:eastAsia="宋体"/>
          <w:i/>
          <w:iCs/>
          <w:sz w:val="20"/>
          <w:szCs w:val="20"/>
          <w:vertAlign w:val="subscript"/>
          <w:lang w:val="x-none"/>
        </w:rPr>
        <w:t>1</w:t>
      </w:r>
      <w:r w:rsidRPr="00E223A9">
        <w:rPr>
          <w:rFonts w:eastAsia="宋体"/>
          <w:iCs/>
          <w:sz w:val="20"/>
          <w:szCs w:val="20"/>
          <w:lang w:val="x-none"/>
        </w:rPr>
        <w:t xml:space="preserve"> and </w:t>
      </w:r>
      <w:r w:rsidRPr="00E223A9">
        <w:rPr>
          <w:rFonts w:eastAsia="宋体"/>
          <w:i/>
          <w:iCs/>
          <w:sz w:val="20"/>
          <w:szCs w:val="20"/>
          <w:lang w:val="x-none"/>
        </w:rPr>
        <w:t>m</w:t>
      </w:r>
      <w:r w:rsidRPr="00E223A9">
        <w:rPr>
          <w:rFonts w:eastAsia="宋体"/>
          <w:i/>
          <w:iCs/>
          <w:sz w:val="20"/>
          <w:szCs w:val="20"/>
          <w:vertAlign w:val="subscript"/>
          <w:lang w:val="x-none"/>
        </w:rPr>
        <w:t>2</w:t>
      </w:r>
      <w:r w:rsidRPr="00E223A9">
        <w:rPr>
          <w:rFonts w:eastAsia="宋体"/>
          <w:iCs/>
          <w:sz w:val="20"/>
          <w:szCs w:val="20"/>
          <w:lang w:val="x-none"/>
        </w:rPr>
        <w:t xml:space="preserve"> are provided by the MAC-CE and higher layer configuration.</w:t>
      </w:r>
    </w:p>
    <w:p w14:paraId="21C3E022" w14:textId="77777777" w:rsidR="00E223A9" w:rsidRPr="00E223A9" w:rsidRDefault="00E223A9" w:rsidP="009A5164">
      <w:pPr>
        <w:pStyle w:val="BodyText"/>
        <w:spacing w:before="120"/>
        <w:rPr>
          <w:iCs/>
          <w:lang w:val="x-none" w:eastAsia="zh-CN"/>
        </w:rPr>
      </w:pPr>
    </w:p>
    <w:p w14:paraId="727A40A8" w14:textId="4A96FEF4" w:rsidR="00E223A9" w:rsidRPr="00E223A9" w:rsidRDefault="00E223A9" w:rsidP="00E223A9">
      <w:pPr>
        <w:pStyle w:val="BodyText"/>
        <w:spacing w:before="120"/>
        <w:jc w:val="center"/>
        <w:rPr>
          <w:iCs/>
          <w:lang w:eastAsia="zh-CN"/>
        </w:rPr>
      </w:pPr>
      <w:r>
        <w:rPr>
          <w:iCs/>
          <w:lang w:eastAsia="zh-CN"/>
        </w:rPr>
        <w:t>====================</w:t>
      </w:r>
      <w:r>
        <w:rPr>
          <w:iCs/>
          <w:lang w:eastAsia="zh-CN"/>
        </w:rPr>
        <w:tab/>
      </w:r>
      <w:r>
        <w:rPr>
          <w:iCs/>
          <w:lang w:eastAsia="zh-CN"/>
        </w:rPr>
        <w:tab/>
        <w:t>End of TP</w:t>
      </w:r>
      <w:r w:rsidR="003934CF">
        <w:rPr>
          <w:iCs/>
          <w:lang w:eastAsia="zh-CN"/>
        </w:rPr>
        <w:t>1</w:t>
      </w:r>
      <w:r>
        <w:rPr>
          <w:iCs/>
          <w:lang w:eastAsia="zh-CN"/>
        </w:rPr>
        <w:tab/>
      </w:r>
      <w:r>
        <w:rPr>
          <w:iCs/>
          <w:lang w:eastAsia="zh-CN"/>
        </w:rPr>
        <w:tab/>
        <w:t>====================</w:t>
      </w:r>
    </w:p>
    <w:p w14:paraId="5B1C507F" w14:textId="77DE2F27" w:rsidR="00F009AD" w:rsidRDefault="00F009AD" w:rsidP="009A5164">
      <w:pPr>
        <w:pStyle w:val="BodyText"/>
        <w:spacing w:before="120"/>
        <w:rPr>
          <w:iCs/>
          <w:lang w:eastAsia="zh-CN"/>
        </w:rPr>
      </w:pPr>
      <w:r>
        <w:rPr>
          <w:iCs/>
          <w:lang w:eastAsia="zh-CN"/>
        </w:rPr>
        <w:t>.</w:t>
      </w:r>
    </w:p>
    <w:p w14:paraId="3F8A726D" w14:textId="57B8E694" w:rsidR="00F009AD" w:rsidRPr="002D4E32" w:rsidRDefault="00F009AD" w:rsidP="00F009AD">
      <w:pPr>
        <w:pStyle w:val="Caption"/>
        <w:jc w:val="both"/>
        <w:rPr>
          <w:rFonts w:eastAsia="Batang"/>
          <w:lang w:eastAsia="x-none"/>
        </w:rPr>
      </w:pPr>
      <w:bookmarkStart w:id="5" w:name="_Ref867423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D554C">
        <w:rPr>
          <w:i/>
          <w:noProof/>
          <w:u w:val="single"/>
        </w:rPr>
        <w:t>2</w:t>
      </w:r>
      <w:r w:rsidRPr="002D4E32">
        <w:rPr>
          <w:i/>
          <w:u w:val="single"/>
        </w:rPr>
        <w:fldChar w:fldCharType="end"/>
      </w:r>
      <w:r w:rsidRPr="002D4E32">
        <w:rPr>
          <w:i/>
        </w:rPr>
        <w:t>:</w:t>
      </w:r>
      <w:r w:rsidRPr="002D4E32">
        <w:t xml:space="preserve"> </w:t>
      </w:r>
      <w:r w:rsidR="00817D15">
        <w:rPr>
          <w:rFonts w:ascii="Times" w:eastAsiaTheme="minorEastAsia" w:hAnsi="Times" w:cs="Times"/>
          <w:i/>
          <w:lang w:eastAsia="zh-CN"/>
        </w:rPr>
        <w:t>Accept the TP1 to clarify which MAC CE is used to trigger the TRS for fast SCell act</w:t>
      </w:r>
      <w:r w:rsidR="00E14531">
        <w:rPr>
          <w:rFonts w:ascii="Times" w:eastAsiaTheme="minorEastAsia" w:hAnsi="Times" w:cs="Times"/>
          <w:i/>
          <w:lang w:eastAsia="zh-CN"/>
        </w:rPr>
        <w:t>i</w:t>
      </w:r>
      <w:r w:rsidR="00817D15">
        <w:rPr>
          <w:rFonts w:ascii="Times" w:eastAsiaTheme="minorEastAsia" w:hAnsi="Times" w:cs="Times"/>
          <w:i/>
          <w:lang w:eastAsia="zh-CN"/>
        </w:rPr>
        <w:t>vation</w:t>
      </w:r>
      <w:r w:rsidRPr="002D4E32">
        <w:rPr>
          <w:i/>
        </w:rPr>
        <w:t>.</w:t>
      </w:r>
      <w:bookmarkEnd w:id="5"/>
    </w:p>
    <w:p w14:paraId="7079F222" w14:textId="7F3474FE" w:rsidR="00F009AD" w:rsidRDefault="00F009AD" w:rsidP="00F009AD">
      <w:pPr>
        <w:pStyle w:val="BodyText"/>
        <w:spacing w:before="120"/>
        <w:rPr>
          <w:lang w:eastAsia="zh-CN"/>
        </w:rPr>
      </w:pPr>
    </w:p>
    <w:p w14:paraId="67BECD7C" w14:textId="30923D04" w:rsidR="002B5243" w:rsidRPr="00EB5B71" w:rsidRDefault="00104506" w:rsidP="002B5243">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RRC</w:t>
      </w:r>
      <w:r w:rsidR="00DB0166">
        <w:rPr>
          <w:rFonts w:ascii="Arial" w:eastAsia="宋体" w:hAnsi="Arial" w:cs="Arial"/>
          <w:bCs/>
          <w:iCs/>
          <w:szCs w:val="28"/>
          <w:lang w:eastAsia="zh-CN"/>
        </w:rPr>
        <w:t xml:space="preserve"> parameter</w:t>
      </w:r>
      <w:r>
        <w:rPr>
          <w:rFonts w:ascii="Arial" w:eastAsia="宋体" w:hAnsi="Arial" w:cs="Arial"/>
          <w:bCs/>
          <w:iCs/>
          <w:szCs w:val="28"/>
          <w:lang w:eastAsia="zh-CN"/>
        </w:rPr>
        <w:t xml:space="preserve"> alignment</w:t>
      </w:r>
    </w:p>
    <w:p w14:paraId="554A3ABC" w14:textId="19911CAC" w:rsidR="002B5243" w:rsidRDefault="00104506" w:rsidP="000C19F7">
      <w:pPr>
        <w:pStyle w:val="BodyText"/>
        <w:spacing w:before="120"/>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_Ref86742473 \r \h </w:instrText>
      </w:r>
      <w:r>
        <w:rPr>
          <w:rFonts w:eastAsiaTheme="minorEastAsia"/>
          <w:lang w:eastAsia="zh-CN"/>
        </w:rPr>
      </w:r>
      <w:r>
        <w:rPr>
          <w:rFonts w:eastAsiaTheme="minorEastAsia"/>
          <w:lang w:eastAsia="zh-CN"/>
        </w:rPr>
        <w:fldChar w:fldCharType="separate"/>
      </w:r>
      <w:r w:rsidR="00AD554C">
        <w:rPr>
          <w:rFonts w:eastAsiaTheme="minorEastAsia"/>
          <w:lang w:eastAsia="zh-CN"/>
        </w:rPr>
        <w:t>[2]</w:t>
      </w:r>
      <w:r>
        <w:rPr>
          <w:rFonts w:eastAsiaTheme="minorEastAsia"/>
          <w:lang w:eastAsia="zh-CN"/>
        </w:rPr>
        <w:fldChar w:fldCharType="end"/>
      </w:r>
      <w:r>
        <w:rPr>
          <w:rFonts w:eastAsiaTheme="minorEastAsia"/>
          <w:lang w:eastAsia="zh-CN"/>
        </w:rPr>
        <w:t xml:space="preserve">, the </w:t>
      </w:r>
      <w:r w:rsidR="003934CF">
        <w:rPr>
          <w:rFonts w:eastAsiaTheme="minorEastAsia"/>
          <w:lang w:eastAsia="zh-CN"/>
        </w:rPr>
        <w:t xml:space="preserve">RRC parameter in TS 38.214 should be updated. </w:t>
      </w:r>
    </w:p>
    <w:p w14:paraId="07E95C6B" w14:textId="0AF5D3E3" w:rsidR="003934CF" w:rsidRPr="00E223A9" w:rsidRDefault="003934CF" w:rsidP="003934CF">
      <w:pPr>
        <w:pStyle w:val="BodyText"/>
        <w:spacing w:before="120"/>
        <w:jc w:val="center"/>
        <w:rPr>
          <w:iCs/>
          <w:lang w:eastAsia="zh-CN"/>
        </w:rPr>
      </w:pPr>
      <w:r>
        <w:rPr>
          <w:iCs/>
          <w:lang w:eastAsia="zh-CN"/>
        </w:rPr>
        <w:t>====================</w:t>
      </w:r>
      <w:r>
        <w:rPr>
          <w:iCs/>
          <w:lang w:eastAsia="zh-CN"/>
        </w:rPr>
        <w:tab/>
      </w:r>
      <w:r>
        <w:rPr>
          <w:iCs/>
          <w:lang w:eastAsia="zh-CN"/>
        </w:rPr>
        <w:tab/>
        <w:t>Start of TP2</w:t>
      </w:r>
      <w:r>
        <w:rPr>
          <w:iCs/>
          <w:lang w:eastAsia="zh-CN"/>
        </w:rPr>
        <w:tab/>
      </w:r>
      <w:r>
        <w:rPr>
          <w:iCs/>
          <w:lang w:eastAsia="zh-CN"/>
        </w:rPr>
        <w:tab/>
        <w:t>====================</w:t>
      </w:r>
    </w:p>
    <w:p w14:paraId="4763A283" w14:textId="77777777" w:rsidR="003934CF" w:rsidRPr="003934CF" w:rsidRDefault="003934CF" w:rsidP="003934CF">
      <w:pPr>
        <w:keepNext/>
        <w:keepLines/>
        <w:spacing w:before="120" w:after="180"/>
        <w:ind w:left="1701" w:hanging="1701"/>
        <w:outlineLvl w:val="4"/>
        <w:rPr>
          <w:rFonts w:ascii="Arial" w:eastAsia="宋体" w:hAnsi="Arial"/>
          <w:color w:val="000000"/>
          <w:sz w:val="22"/>
          <w:szCs w:val="20"/>
          <w:lang w:val="x-none"/>
        </w:rPr>
      </w:pPr>
      <w:bookmarkStart w:id="6" w:name="_Toc91695429"/>
      <w:r w:rsidRPr="003934CF">
        <w:rPr>
          <w:rFonts w:ascii="Arial" w:eastAsia="宋体" w:hAnsi="Arial"/>
          <w:color w:val="000000"/>
          <w:sz w:val="22"/>
          <w:szCs w:val="20"/>
          <w:lang w:val="x-none"/>
        </w:rPr>
        <w:t>5.1.6.1.1.1</w:t>
      </w:r>
      <w:r w:rsidRPr="003934CF">
        <w:rPr>
          <w:rFonts w:ascii="Arial" w:eastAsia="宋体" w:hAnsi="Arial"/>
          <w:color w:val="000000"/>
          <w:sz w:val="22"/>
          <w:szCs w:val="20"/>
          <w:lang w:val="x-none"/>
        </w:rPr>
        <w:tab/>
        <w:t>Aperiodic CSI-RS for fast SCell activation</w:t>
      </w:r>
      <w:bookmarkEnd w:id="6"/>
    </w:p>
    <w:p w14:paraId="545E54FA" w14:textId="29A90618" w:rsidR="003934CF" w:rsidRPr="003934CF" w:rsidRDefault="003934CF" w:rsidP="003934CF">
      <w:pPr>
        <w:spacing w:after="180"/>
        <w:rPr>
          <w:rFonts w:eastAsia="宋体"/>
          <w:color w:val="000000"/>
          <w:sz w:val="20"/>
          <w:szCs w:val="20"/>
          <w:lang w:val="en-GB"/>
        </w:rPr>
      </w:pPr>
      <w:r w:rsidRPr="003934CF">
        <w:rPr>
          <w:rFonts w:eastAsia="宋体"/>
          <w:color w:val="000000"/>
          <w:sz w:val="20"/>
          <w:szCs w:val="20"/>
          <w:lang w:val="en-GB"/>
        </w:rPr>
        <w:t xml:space="preserve">A UE can be configured with aperiodic CSI-RS resources for tracking for an SCell for fast SCell activation using </w:t>
      </w:r>
      <w:r w:rsidRPr="003934CF">
        <w:rPr>
          <w:rFonts w:eastAsia="宋体"/>
          <w:i/>
          <w:sz w:val="20"/>
          <w:szCs w:val="20"/>
          <w:lang w:val="en-GB"/>
        </w:rPr>
        <w:t>NZP-CSI-RS-</w:t>
      </w:r>
      <w:proofErr w:type="spellStart"/>
      <w:r w:rsidRPr="003934CF">
        <w:rPr>
          <w:rFonts w:eastAsia="宋体"/>
          <w:i/>
          <w:sz w:val="20"/>
          <w:szCs w:val="20"/>
          <w:lang w:val="en-GB"/>
        </w:rPr>
        <w:t>ResourceSet</w:t>
      </w:r>
      <w:proofErr w:type="spellEnd"/>
      <w:r w:rsidRPr="003934CF">
        <w:rPr>
          <w:rFonts w:eastAsia="宋体"/>
          <w:i/>
          <w:sz w:val="20"/>
          <w:szCs w:val="20"/>
          <w:lang w:val="en-GB"/>
        </w:rPr>
        <w:t>(s)</w:t>
      </w:r>
      <w:r w:rsidRPr="003934CF">
        <w:rPr>
          <w:rFonts w:eastAsia="宋体"/>
          <w:sz w:val="20"/>
          <w:szCs w:val="20"/>
          <w:lang w:val="en-GB"/>
        </w:rPr>
        <w:t xml:space="preserve"> with the higher layer paramet</w:t>
      </w:r>
      <w:r w:rsidRPr="003934CF">
        <w:rPr>
          <w:rFonts w:eastAsia="宋体"/>
          <w:color w:val="000000"/>
          <w:sz w:val="20"/>
          <w:szCs w:val="20"/>
          <w:lang w:val="en-GB"/>
        </w:rPr>
        <w:t>er</w:t>
      </w:r>
      <w:r>
        <w:rPr>
          <w:rFonts w:eastAsia="宋体"/>
          <w:color w:val="000000"/>
          <w:sz w:val="20"/>
          <w:szCs w:val="20"/>
          <w:lang w:val="en-GB"/>
        </w:rPr>
        <w:t xml:space="preserve"> </w:t>
      </w:r>
      <w:proofErr w:type="spellStart"/>
      <w:r w:rsidRPr="003934CF">
        <w:rPr>
          <w:rFonts w:eastAsia="宋体"/>
          <w:i/>
          <w:color w:val="FF0000"/>
          <w:sz w:val="20"/>
          <w:szCs w:val="20"/>
          <w:u w:val="single"/>
          <w:lang w:val="en-GB"/>
        </w:rPr>
        <w:t>scellActivationRS-ConfigToAddModList</w:t>
      </w:r>
      <w:proofErr w:type="spellEnd"/>
      <w:r w:rsidRPr="003934CF">
        <w:rPr>
          <w:rFonts w:eastAsia="宋体"/>
          <w:color w:val="FF0000"/>
          <w:sz w:val="20"/>
          <w:szCs w:val="20"/>
          <w:lang w:val="en-GB"/>
        </w:rPr>
        <w:t xml:space="preserve"> </w:t>
      </w:r>
      <w:r w:rsidRPr="003934CF">
        <w:rPr>
          <w:rFonts w:eastAsia="宋体"/>
          <w:strike/>
          <w:color w:val="FF0000"/>
          <w:sz w:val="20"/>
          <w:szCs w:val="20"/>
          <w:lang w:val="en-GB"/>
        </w:rPr>
        <w:t>[</w:t>
      </w:r>
      <w:proofErr w:type="spellStart"/>
      <w:r w:rsidRPr="003934CF">
        <w:rPr>
          <w:rFonts w:eastAsia="宋体"/>
          <w:i/>
          <w:iCs/>
          <w:strike/>
          <w:color w:val="FF0000"/>
          <w:sz w:val="20"/>
          <w:szCs w:val="20"/>
          <w:lang w:val="en-GB" w:eastAsia="zh-CN"/>
        </w:rPr>
        <w:t>TRSforScellActivation</w:t>
      </w:r>
      <w:proofErr w:type="spellEnd"/>
      <w:r w:rsidRPr="003934CF">
        <w:rPr>
          <w:rFonts w:eastAsia="宋体"/>
          <w:i/>
          <w:iCs/>
          <w:strike/>
          <w:color w:val="FF0000"/>
          <w:sz w:val="20"/>
          <w:szCs w:val="20"/>
          <w:lang w:val="en-GB" w:eastAsia="zh-CN"/>
        </w:rPr>
        <w:t>-List</w:t>
      </w:r>
      <w:r w:rsidRPr="003934CF">
        <w:rPr>
          <w:rFonts w:eastAsia="宋体"/>
          <w:iCs/>
          <w:strike/>
          <w:color w:val="FF0000"/>
          <w:sz w:val="20"/>
          <w:szCs w:val="20"/>
          <w:lang w:val="en-GB"/>
        </w:rPr>
        <w:t>]</w:t>
      </w:r>
      <w:r w:rsidRPr="003934CF">
        <w:rPr>
          <w:rFonts w:eastAsia="宋体"/>
          <w:color w:val="000000"/>
          <w:sz w:val="20"/>
          <w:szCs w:val="20"/>
          <w:lang w:val="en-GB"/>
        </w:rPr>
        <w:t>, with t</w:t>
      </w:r>
      <w:r w:rsidRPr="003934CF">
        <w:rPr>
          <w:rFonts w:eastAsia="宋体"/>
          <w:sz w:val="20"/>
          <w:szCs w:val="20"/>
          <w:lang w:val="en-GB"/>
        </w:rPr>
        <w:t>he QCL relation as with aperiodic CSI-RS for tracking in clause 5.1.6.1.1.</w:t>
      </w:r>
    </w:p>
    <w:p w14:paraId="41EEEF69" w14:textId="77777777" w:rsidR="003934CF" w:rsidRPr="003934CF" w:rsidRDefault="003934CF" w:rsidP="003934CF">
      <w:pPr>
        <w:spacing w:after="180"/>
        <w:rPr>
          <w:rFonts w:eastAsia="宋体"/>
          <w:sz w:val="20"/>
          <w:szCs w:val="20"/>
          <w:lang w:val="en-GB"/>
        </w:rPr>
      </w:pPr>
      <w:r w:rsidRPr="003934CF">
        <w:rPr>
          <w:rFonts w:eastAsia="宋体"/>
          <w:sz w:val="20"/>
          <w:szCs w:val="20"/>
          <w:lang w:val="en-GB"/>
        </w:rPr>
        <w:t xml:space="preserve">Each CSI-RS resource, defined in clause 7.4.1.5.3 of [4, TS 38.211], for fast SCell activation is configured by the higher layer parameter </w:t>
      </w:r>
      <w:r w:rsidRPr="003934CF">
        <w:rPr>
          <w:rFonts w:eastAsia="宋体"/>
          <w:i/>
          <w:iCs/>
          <w:sz w:val="20"/>
          <w:szCs w:val="20"/>
          <w:lang w:val="en-GB"/>
        </w:rPr>
        <w:t>NZP-CSI-RS-Resource</w:t>
      </w:r>
      <w:r w:rsidRPr="003934CF">
        <w:rPr>
          <w:rFonts w:eastAsia="宋体"/>
          <w:sz w:val="20"/>
          <w:szCs w:val="20"/>
          <w:lang w:val="en-GB"/>
        </w:rPr>
        <w:t xml:space="preserve"> with the same restrictions as defined for CSI-RS for tracking in clause 5.1.6.1.1.</w:t>
      </w:r>
    </w:p>
    <w:p w14:paraId="5E9CED37" w14:textId="6EC3F93B" w:rsidR="003934CF" w:rsidRPr="00E223A9" w:rsidRDefault="003934CF" w:rsidP="003934CF">
      <w:pPr>
        <w:pStyle w:val="BodyText"/>
        <w:spacing w:before="120"/>
        <w:jc w:val="center"/>
        <w:rPr>
          <w:iCs/>
          <w:lang w:eastAsia="zh-CN"/>
        </w:rPr>
      </w:pPr>
      <w:r>
        <w:rPr>
          <w:iCs/>
          <w:lang w:eastAsia="zh-CN"/>
        </w:rPr>
        <w:t>====================</w:t>
      </w:r>
      <w:r>
        <w:rPr>
          <w:iCs/>
          <w:lang w:eastAsia="zh-CN"/>
        </w:rPr>
        <w:tab/>
      </w:r>
      <w:r>
        <w:rPr>
          <w:iCs/>
          <w:lang w:eastAsia="zh-CN"/>
        </w:rPr>
        <w:tab/>
        <w:t>End of TP2</w:t>
      </w:r>
      <w:r>
        <w:rPr>
          <w:iCs/>
          <w:lang w:eastAsia="zh-CN"/>
        </w:rPr>
        <w:tab/>
      </w:r>
      <w:r>
        <w:rPr>
          <w:iCs/>
          <w:lang w:eastAsia="zh-CN"/>
        </w:rPr>
        <w:tab/>
        <w:t>====================</w:t>
      </w:r>
    </w:p>
    <w:p w14:paraId="63E29E8C" w14:textId="77777777" w:rsidR="003934CF" w:rsidRDefault="003934CF" w:rsidP="000C19F7">
      <w:pPr>
        <w:pStyle w:val="BodyText"/>
        <w:spacing w:before="120"/>
        <w:rPr>
          <w:rFonts w:eastAsiaTheme="minorEastAsia"/>
          <w:lang w:eastAsia="zh-CN"/>
        </w:rPr>
      </w:pPr>
    </w:p>
    <w:p w14:paraId="5BE8CBEF" w14:textId="2CD6504D" w:rsidR="00503A69" w:rsidRPr="002D4E32" w:rsidRDefault="00503A69" w:rsidP="00503A69">
      <w:pPr>
        <w:pStyle w:val="Caption"/>
        <w:jc w:val="both"/>
        <w:rPr>
          <w:rFonts w:eastAsia="Batang"/>
          <w:lang w:eastAsia="x-none"/>
        </w:rPr>
      </w:pPr>
      <w:bookmarkStart w:id="7" w:name="_Ref8674232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D554C">
        <w:rPr>
          <w:i/>
          <w:noProof/>
          <w:u w:val="single"/>
        </w:rPr>
        <w:t>3</w:t>
      </w:r>
      <w:r w:rsidRPr="002D4E32">
        <w:rPr>
          <w:i/>
          <w:u w:val="single"/>
        </w:rPr>
        <w:fldChar w:fldCharType="end"/>
      </w:r>
      <w:r w:rsidRPr="002D4E32">
        <w:rPr>
          <w:i/>
        </w:rPr>
        <w:t>:</w:t>
      </w:r>
      <w:r w:rsidRPr="00133992">
        <w:t xml:space="preserve"> </w:t>
      </w:r>
      <w:r w:rsidR="003934CF">
        <w:rPr>
          <w:rFonts w:ascii="Times" w:eastAsiaTheme="minorEastAsia" w:hAnsi="Times" w:cs="Times"/>
          <w:i/>
          <w:lang w:eastAsia="zh-CN"/>
        </w:rPr>
        <w:t xml:space="preserve">Accept the TP2 for RRC </w:t>
      </w:r>
      <w:r w:rsidR="00DB0166">
        <w:rPr>
          <w:rFonts w:ascii="Times" w:eastAsiaTheme="minorEastAsia" w:hAnsi="Times" w:cs="Times"/>
          <w:i/>
          <w:lang w:eastAsia="zh-CN"/>
        </w:rPr>
        <w:t xml:space="preserve">parameter </w:t>
      </w:r>
      <w:r w:rsidR="003934CF">
        <w:rPr>
          <w:rFonts w:ascii="Times" w:eastAsiaTheme="minorEastAsia" w:hAnsi="Times" w:cs="Times"/>
          <w:i/>
          <w:lang w:eastAsia="zh-CN"/>
        </w:rPr>
        <w:t>alignment</w:t>
      </w:r>
      <w:r w:rsidRPr="002D4E32">
        <w:rPr>
          <w:i/>
        </w:rPr>
        <w:t>.</w:t>
      </w:r>
      <w:bookmarkEnd w:id="7"/>
    </w:p>
    <w:p w14:paraId="58A1842C" w14:textId="77777777" w:rsidR="002B5243" w:rsidRPr="002D4E32" w:rsidRDefault="002B5243"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1A39580D"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0551B6">
        <w:rPr>
          <w:rFonts w:eastAsiaTheme="minorEastAsia"/>
          <w:lang w:eastAsia="zh-CN"/>
        </w:rPr>
        <w:t xml:space="preserve">the remaining issues on </w:t>
      </w:r>
      <w:r w:rsidR="00D322CD" w:rsidRPr="00D322CD">
        <w:rPr>
          <w:rFonts w:eastAsia="Batang"/>
          <w:bCs/>
          <w:noProof/>
          <w:szCs w:val="20"/>
        </w:rPr>
        <w:t xml:space="preserve">efficient </w:t>
      </w:r>
      <w:r w:rsidR="00D322CD">
        <w:rPr>
          <w:rFonts w:eastAsia="Batang"/>
          <w:bCs/>
          <w:noProof/>
          <w:szCs w:val="20"/>
        </w:rPr>
        <w:t xml:space="preserve">SCell </w:t>
      </w:r>
      <w:r w:rsidR="00D322CD" w:rsidRPr="00D322CD">
        <w:rPr>
          <w:rFonts w:eastAsia="Batang"/>
          <w:bCs/>
          <w:noProof/>
          <w:szCs w:val="20"/>
        </w:rPr>
        <w:t>activation/de-activation</w:t>
      </w:r>
      <w:r w:rsidR="00455ACD">
        <w:rPr>
          <w:rFonts w:eastAsia="Batang"/>
          <w:bCs/>
          <w:noProof/>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32B91124" w14:textId="6E4457FA" w:rsidR="008179C2" w:rsidRPr="008179C2" w:rsidRDefault="008179C2" w:rsidP="000C19F7">
      <w:pPr>
        <w:pStyle w:val="BodyText"/>
        <w:spacing w:before="120"/>
        <w:rPr>
          <w:rFonts w:eastAsiaTheme="minorEastAsia"/>
          <w:b/>
          <w:lang w:eastAsia="zh-CN"/>
        </w:rPr>
      </w:pPr>
      <w:r w:rsidRPr="008179C2">
        <w:rPr>
          <w:rFonts w:eastAsiaTheme="minorEastAsia"/>
          <w:b/>
          <w:lang w:eastAsia="zh-CN"/>
        </w:rPr>
        <w:fldChar w:fldCharType="begin"/>
      </w:r>
      <w:r w:rsidRPr="008179C2">
        <w:rPr>
          <w:rFonts w:eastAsiaTheme="minorEastAsia"/>
          <w:b/>
          <w:lang w:eastAsia="zh-CN"/>
        </w:rPr>
        <w:instrText xml:space="preserve"> REF _Ref95381136 \h  \* MERGEFORMAT </w:instrText>
      </w:r>
      <w:r w:rsidRPr="008179C2">
        <w:rPr>
          <w:rFonts w:eastAsiaTheme="minorEastAsia"/>
          <w:b/>
          <w:lang w:eastAsia="zh-CN"/>
        </w:rPr>
      </w:r>
      <w:r w:rsidRPr="008179C2">
        <w:rPr>
          <w:rFonts w:eastAsiaTheme="minorEastAsia"/>
          <w:b/>
          <w:lang w:eastAsia="zh-CN"/>
        </w:rPr>
        <w:fldChar w:fldCharType="separate"/>
      </w:r>
      <w:r w:rsidR="00AD554C" w:rsidRPr="00AD554C">
        <w:rPr>
          <w:b/>
          <w:i/>
          <w:u w:val="single"/>
        </w:rPr>
        <w:t xml:space="preserve">Proposal </w:t>
      </w:r>
      <w:r w:rsidR="00AD554C" w:rsidRPr="00AD554C">
        <w:rPr>
          <w:b/>
          <w:i/>
          <w:noProof/>
          <w:u w:val="single"/>
        </w:rPr>
        <w:t>1</w:t>
      </w:r>
      <w:r w:rsidR="00AD554C" w:rsidRPr="00AD554C">
        <w:rPr>
          <w:b/>
          <w:i/>
        </w:rPr>
        <w:t>:</w:t>
      </w:r>
      <w:r w:rsidR="00AD554C" w:rsidRPr="00AD554C">
        <w:rPr>
          <w:b/>
        </w:rPr>
        <w:t xml:space="preserve"> </w:t>
      </w:r>
      <w:r w:rsidR="00AD554C" w:rsidRPr="00AD554C">
        <w:rPr>
          <w:rFonts w:eastAsiaTheme="minorEastAsia" w:cs="Times"/>
          <w:b/>
          <w:i/>
          <w:lang w:eastAsia="zh-CN"/>
        </w:rPr>
        <w:t>RAN1 should clarify whether fast SCell activation is applicable to SCell on unlicensed band</w:t>
      </w:r>
      <w:r w:rsidR="00AD554C" w:rsidRPr="00AD554C">
        <w:rPr>
          <w:b/>
          <w:i/>
        </w:rPr>
        <w:t>.</w:t>
      </w:r>
      <w:r w:rsidRPr="008179C2">
        <w:rPr>
          <w:rFonts w:eastAsiaTheme="minorEastAsia"/>
          <w:b/>
          <w:lang w:eastAsia="zh-CN"/>
        </w:rPr>
        <w:fldChar w:fldCharType="end"/>
      </w:r>
    </w:p>
    <w:p w14:paraId="24F3A9E4" w14:textId="4EA4F4B5" w:rsidR="00B8097D" w:rsidRPr="00B8097D" w:rsidRDefault="00B8097D" w:rsidP="000C19F7">
      <w:pPr>
        <w:pStyle w:val="BodyText"/>
        <w:spacing w:before="120"/>
        <w:rPr>
          <w:rFonts w:eastAsiaTheme="minorEastAsia"/>
          <w:b/>
          <w:lang w:eastAsia="zh-CN"/>
        </w:rPr>
      </w:pPr>
      <w:r w:rsidRPr="00B8097D">
        <w:rPr>
          <w:rFonts w:eastAsiaTheme="minorEastAsia"/>
          <w:b/>
          <w:lang w:eastAsia="zh-CN"/>
        </w:rPr>
        <w:fldChar w:fldCharType="begin"/>
      </w:r>
      <w:r w:rsidRPr="00B8097D">
        <w:rPr>
          <w:rFonts w:eastAsiaTheme="minorEastAsia"/>
          <w:b/>
          <w:lang w:eastAsia="zh-CN"/>
        </w:rPr>
        <w:instrText xml:space="preserve"> REF _Ref86742315 \h </w:instrText>
      </w:r>
      <w:r>
        <w:rPr>
          <w:rFonts w:eastAsiaTheme="minorEastAsia"/>
          <w:b/>
          <w:lang w:eastAsia="zh-CN"/>
        </w:rPr>
        <w:instrText xml:space="preserve"> \* MERGEFORMAT </w:instrText>
      </w:r>
      <w:r w:rsidRPr="00B8097D">
        <w:rPr>
          <w:rFonts w:eastAsiaTheme="minorEastAsia"/>
          <w:b/>
          <w:lang w:eastAsia="zh-CN"/>
        </w:rPr>
      </w:r>
      <w:r w:rsidRPr="00B8097D">
        <w:rPr>
          <w:rFonts w:eastAsiaTheme="minorEastAsia"/>
          <w:b/>
          <w:lang w:eastAsia="zh-CN"/>
        </w:rPr>
        <w:fldChar w:fldCharType="separate"/>
      </w:r>
      <w:r w:rsidR="00AD554C" w:rsidRPr="00AD554C">
        <w:rPr>
          <w:b/>
          <w:i/>
          <w:u w:val="single"/>
        </w:rPr>
        <w:t xml:space="preserve">Proposal </w:t>
      </w:r>
      <w:r w:rsidR="00AD554C" w:rsidRPr="00AD554C">
        <w:rPr>
          <w:b/>
          <w:i/>
          <w:noProof/>
          <w:u w:val="single"/>
        </w:rPr>
        <w:t>2</w:t>
      </w:r>
      <w:r w:rsidR="00AD554C" w:rsidRPr="00AD554C">
        <w:rPr>
          <w:b/>
          <w:i/>
        </w:rPr>
        <w:t>:</w:t>
      </w:r>
      <w:r w:rsidR="00AD554C" w:rsidRPr="00AD554C">
        <w:rPr>
          <w:b/>
        </w:rPr>
        <w:t xml:space="preserve"> </w:t>
      </w:r>
      <w:r w:rsidR="00AD554C" w:rsidRPr="00AD554C">
        <w:rPr>
          <w:rFonts w:eastAsiaTheme="minorEastAsia" w:cs="Times"/>
          <w:b/>
          <w:i/>
          <w:lang w:eastAsia="zh-CN"/>
        </w:rPr>
        <w:t>Accept the TP1 to clarify which MAC CE is used to trigger the TRS for fast SCell activation.</w:t>
      </w:r>
      <w:r w:rsidRPr="00B8097D">
        <w:rPr>
          <w:rFonts w:eastAsiaTheme="minorEastAsia"/>
          <w:b/>
          <w:lang w:eastAsia="zh-CN"/>
        </w:rPr>
        <w:fldChar w:fldCharType="end"/>
      </w:r>
    </w:p>
    <w:p w14:paraId="4E00AD77" w14:textId="3B287A5F" w:rsidR="00B8097D" w:rsidRDefault="00B8097D" w:rsidP="000C19F7">
      <w:pPr>
        <w:pStyle w:val="BodyText"/>
        <w:spacing w:before="120"/>
        <w:rPr>
          <w:rFonts w:eastAsiaTheme="minorEastAsia"/>
          <w:b/>
          <w:lang w:eastAsia="zh-CN"/>
        </w:rPr>
      </w:pPr>
      <w:r w:rsidRPr="00B8097D">
        <w:rPr>
          <w:rFonts w:eastAsiaTheme="minorEastAsia"/>
          <w:b/>
          <w:lang w:eastAsia="zh-CN"/>
        </w:rPr>
        <w:fldChar w:fldCharType="begin"/>
      </w:r>
      <w:r w:rsidRPr="00B8097D">
        <w:rPr>
          <w:rFonts w:eastAsiaTheme="minorEastAsia"/>
          <w:b/>
          <w:lang w:eastAsia="zh-CN"/>
        </w:rPr>
        <w:instrText xml:space="preserve"> REF _Ref86742322 \h </w:instrText>
      </w:r>
      <w:r>
        <w:rPr>
          <w:rFonts w:eastAsiaTheme="minorEastAsia"/>
          <w:b/>
          <w:lang w:eastAsia="zh-CN"/>
        </w:rPr>
        <w:instrText xml:space="preserve"> \* MERGEFORMAT </w:instrText>
      </w:r>
      <w:r w:rsidRPr="00B8097D">
        <w:rPr>
          <w:rFonts w:eastAsiaTheme="minorEastAsia"/>
          <w:b/>
          <w:lang w:eastAsia="zh-CN"/>
        </w:rPr>
      </w:r>
      <w:r w:rsidRPr="00B8097D">
        <w:rPr>
          <w:rFonts w:eastAsiaTheme="minorEastAsia"/>
          <w:b/>
          <w:lang w:eastAsia="zh-CN"/>
        </w:rPr>
        <w:fldChar w:fldCharType="separate"/>
      </w:r>
      <w:r w:rsidR="00AD554C" w:rsidRPr="00AD554C">
        <w:rPr>
          <w:b/>
          <w:i/>
          <w:u w:val="single"/>
        </w:rPr>
        <w:t xml:space="preserve">Proposal </w:t>
      </w:r>
      <w:r w:rsidR="00AD554C" w:rsidRPr="00AD554C">
        <w:rPr>
          <w:b/>
          <w:i/>
          <w:noProof/>
          <w:u w:val="single"/>
        </w:rPr>
        <w:t>3</w:t>
      </w:r>
      <w:r w:rsidR="00AD554C" w:rsidRPr="00AD554C">
        <w:rPr>
          <w:b/>
          <w:i/>
        </w:rPr>
        <w:t>:</w:t>
      </w:r>
      <w:r w:rsidR="00AD554C" w:rsidRPr="00AD554C">
        <w:rPr>
          <w:b/>
        </w:rPr>
        <w:t xml:space="preserve"> </w:t>
      </w:r>
      <w:r w:rsidR="00AD554C" w:rsidRPr="00AD554C">
        <w:rPr>
          <w:rFonts w:eastAsiaTheme="minorEastAsia" w:cs="Times"/>
          <w:b/>
          <w:i/>
          <w:lang w:eastAsia="zh-CN"/>
        </w:rPr>
        <w:t>Accept the TP2 for RRC parameter alignment.</w:t>
      </w:r>
      <w:r w:rsidRPr="00B8097D">
        <w:rPr>
          <w:rFonts w:eastAsiaTheme="minorEastAsia"/>
          <w:b/>
          <w:lang w:eastAsia="zh-CN"/>
        </w:rPr>
        <w:fldChar w:fldCharType="end"/>
      </w:r>
    </w:p>
    <w:p w14:paraId="01C238E7" w14:textId="77777777" w:rsidR="00B8097D" w:rsidRPr="00B029C3" w:rsidRDefault="00B8097D"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 w:name="_Ref510367705"/>
      <w:bookmarkStart w:id="9" w:name="_Ref503565490"/>
      <w:bookmarkStart w:id="10" w:name="_Ref493791948"/>
      <w:bookmarkStart w:id="11" w:name="_Ref503565531"/>
      <w:r w:rsidRPr="00203CE9">
        <w:rPr>
          <w:rFonts w:ascii="Arial" w:eastAsia="宋体" w:hAnsi="Arial" w:cs="Times New Roman"/>
          <w:b w:val="0"/>
          <w:bCs w:val="0"/>
          <w:kern w:val="0"/>
          <w:sz w:val="36"/>
          <w:szCs w:val="20"/>
          <w:lang w:eastAsia="zh-CN"/>
        </w:rPr>
        <w:t>Reference</w:t>
      </w:r>
    </w:p>
    <w:p w14:paraId="698F0D93" w14:textId="7DF2B385" w:rsidR="00D6504D" w:rsidRDefault="00E942A6" w:rsidP="00D322CD">
      <w:pPr>
        <w:pStyle w:val="BodyText"/>
        <w:numPr>
          <w:ilvl w:val="0"/>
          <w:numId w:val="6"/>
        </w:numPr>
        <w:spacing w:before="120" w:after="0"/>
        <w:rPr>
          <w:rFonts w:eastAsia="宋体"/>
          <w:szCs w:val="20"/>
        </w:rPr>
      </w:pPr>
      <w:bookmarkStart w:id="12" w:name="_Ref32251495"/>
      <w:bookmarkStart w:id="13" w:name="_Ref521328302"/>
      <w:bookmarkStart w:id="14" w:name="_Ref510367818"/>
      <w:bookmarkEnd w:id="8"/>
      <w:r w:rsidRPr="00E942A6">
        <w:rPr>
          <w:rFonts w:eastAsia="宋体"/>
          <w:noProof/>
          <w:szCs w:val="20"/>
          <w:lang w:eastAsia="zh-CN"/>
        </w:rPr>
        <w:t>R1-2112945</w:t>
      </w:r>
      <w:r>
        <w:rPr>
          <w:rFonts w:eastAsia="宋体"/>
          <w:noProof/>
          <w:szCs w:val="20"/>
          <w:lang w:eastAsia="zh-CN"/>
        </w:rPr>
        <w:t>, “</w:t>
      </w:r>
      <w:r w:rsidRPr="00E942A6">
        <w:rPr>
          <w:rFonts w:eastAsia="宋体"/>
          <w:noProof/>
          <w:szCs w:val="20"/>
          <w:lang w:eastAsia="zh-CN"/>
        </w:rPr>
        <w:t>Introduction of NR further Multi-RAT Dual-Connectivity enhancements</w:t>
      </w:r>
      <w:r>
        <w:rPr>
          <w:rFonts w:eastAsia="宋体"/>
          <w:noProof/>
          <w:szCs w:val="20"/>
          <w:lang w:eastAsia="zh-CN"/>
        </w:rPr>
        <w:t>”, RAN1#107-e</w:t>
      </w:r>
      <w:r w:rsidR="00D6504D" w:rsidRPr="00033098">
        <w:rPr>
          <w:rFonts w:eastAsia="宋体"/>
          <w:noProof/>
          <w:szCs w:val="20"/>
          <w:lang w:eastAsia="zh-CN"/>
        </w:rPr>
        <w:t>.</w:t>
      </w:r>
      <w:bookmarkEnd w:id="12"/>
    </w:p>
    <w:p w14:paraId="2296EEA5" w14:textId="6F747D10" w:rsidR="00EB2709" w:rsidRDefault="00E942A6" w:rsidP="00D322CD">
      <w:pPr>
        <w:pStyle w:val="BodyText"/>
        <w:numPr>
          <w:ilvl w:val="0"/>
          <w:numId w:val="6"/>
        </w:numPr>
        <w:spacing w:before="120" w:after="0"/>
        <w:rPr>
          <w:rFonts w:eastAsia="宋体"/>
          <w:szCs w:val="20"/>
        </w:rPr>
      </w:pPr>
      <w:bookmarkStart w:id="15" w:name="_Ref86742473"/>
      <w:r w:rsidRPr="00E942A6">
        <w:rPr>
          <w:rFonts w:eastAsia="宋体"/>
          <w:szCs w:val="20"/>
        </w:rPr>
        <w:t>R2-2201715</w:t>
      </w:r>
      <w:r w:rsidR="00EB2709">
        <w:rPr>
          <w:rFonts w:eastAsia="宋体"/>
          <w:szCs w:val="20"/>
        </w:rPr>
        <w:t>, “</w:t>
      </w:r>
      <w:r w:rsidRPr="00E942A6">
        <w:rPr>
          <w:rFonts w:eastAsia="宋体"/>
          <w:szCs w:val="20"/>
        </w:rPr>
        <w:t xml:space="preserve">LS on RAN2 agreements for TRS-based </w:t>
      </w:r>
      <w:proofErr w:type="spellStart"/>
      <w:r w:rsidRPr="00E942A6">
        <w:rPr>
          <w:rFonts w:eastAsia="宋体"/>
          <w:szCs w:val="20"/>
        </w:rPr>
        <w:t>Scell</w:t>
      </w:r>
      <w:proofErr w:type="spellEnd"/>
      <w:r w:rsidRPr="00E942A6">
        <w:rPr>
          <w:rFonts w:eastAsia="宋体"/>
          <w:szCs w:val="20"/>
        </w:rPr>
        <w:t xml:space="preserve"> activation</w:t>
      </w:r>
      <w:r w:rsidR="00EB2709">
        <w:rPr>
          <w:rFonts w:eastAsia="宋体"/>
          <w:szCs w:val="20"/>
        </w:rPr>
        <w:t>”, RAN</w:t>
      </w:r>
      <w:r>
        <w:rPr>
          <w:rFonts w:eastAsia="宋体"/>
          <w:szCs w:val="20"/>
        </w:rPr>
        <w:t>2</w:t>
      </w:r>
      <w:r w:rsidR="00EB2709">
        <w:rPr>
          <w:rFonts w:eastAsia="宋体"/>
          <w:szCs w:val="20"/>
        </w:rPr>
        <w:t>#</w:t>
      </w:r>
      <w:r w:rsidR="00EB2709" w:rsidRPr="00EB2709">
        <w:rPr>
          <w:rFonts w:eastAsia="宋体"/>
          <w:szCs w:val="20"/>
        </w:rPr>
        <w:t>1</w:t>
      </w:r>
      <w:r>
        <w:rPr>
          <w:rFonts w:eastAsia="宋体"/>
          <w:szCs w:val="20"/>
        </w:rPr>
        <w:t>16</w:t>
      </w:r>
      <w:r w:rsidR="00EB2709" w:rsidRPr="00EB2709">
        <w:rPr>
          <w:rFonts w:eastAsia="宋体"/>
          <w:szCs w:val="20"/>
        </w:rPr>
        <w:t>bis-e</w:t>
      </w:r>
      <w:bookmarkEnd w:id="15"/>
      <w:r w:rsidR="00EB2709">
        <w:rPr>
          <w:rFonts w:eastAsia="宋体"/>
          <w:szCs w:val="20"/>
        </w:rPr>
        <w:t>.</w:t>
      </w:r>
    </w:p>
    <w:p w14:paraId="2DFD61D8" w14:textId="3A04AD21" w:rsidR="00EB2709" w:rsidRDefault="00EB2709" w:rsidP="00D322CD">
      <w:pPr>
        <w:pStyle w:val="BodyText"/>
        <w:numPr>
          <w:ilvl w:val="0"/>
          <w:numId w:val="6"/>
        </w:numPr>
        <w:spacing w:before="120" w:after="0"/>
        <w:rPr>
          <w:rFonts w:eastAsia="宋体"/>
          <w:szCs w:val="20"/>
        </w:rPr>
      </w:pPr>
      <w:bookmarkStart w:id="16" w:name="_Ref86742551"/>
      <w:r>
        <w:rPr>
          <w:rFonts w:eastAsia="宋体"/>
          <w:szCs w:val="20"/>
        </w:rPr>
        <w:t xml:space="preserve">TS 38.214, “NR; </w:t>
      </w:r>
      <w:r w:rsidRPr="00EB2709">
        <w:rPr>
          <w:rFonts w:eastAsia="宋体"/>
          <w:szCs w:val="20"/>
        </w:rPr>
        <w:t>Physical layer procedures for data</w:t>
      </w:r>
      <w:r>
        <w:rPr>
          <w:rFonts w:eastAsia="宋体"/>
          <w:szCs w:val="20"/>
        </w:rPr>
        <w:t>”, v1</w:t>
      </w:r>
      <w:r w:rsidR="00BC345A">
        <w:rPr>
          <w:rFonts w:eastAsia="宋体"/>
          <w:szCs w:val="20"/>
        </w:rPr>
        <w:t>7</w:t>
      </w:r>
      <w:r>
        <w:rPr>
          <w:rFonts w:eastAsia="宋体"/>
          <w:szCs w:val="20"/>
        </w:rPr>
        <w:t>.</w:t>
      </w:r>
      <w:r w:rsidR="00BC345A">
        <w:rPr>
          <w:rFonts w:eastAsia="宋体"/>
          <w:szCs w:val="20"/>
        </w:rPr>
        <w:t>0</w:t>
      </w:r>
      <w:r>
        <w:rPr>
          <w:rFonts w:eastAsia="宋体"/>
          <w:szCs w:val="20"/>
        </w:rPr>
        <w:t>.0, 2021-</w:t>
      </w:r>
      <w:r w:rsidR="00BC345A">
        <w:rPr>
          <w:rFonts w:eastAsia="宋体"/>
          <w:szCs w:val="20"/>
        </w:rPr>
        <w:t>12</w:t>
      </w:r>
      <w:r>
        <w:rPr>
          <w:rFonts w:eastAsia="宋体"/>
          <w:szCs w:val="20"/>
        </w:rPr>
        <w:t>.</w:t>
      </w:r>
      <w:bookmarkEnd w:id="16"/>
    </w:p>
    <w:bookmarkEnd w:id="9"/>
    <w:bookmarkEnd w:id="10"/>
    <w:bookmarkEnd w:id="11"/>
    <w:bookmarkEnd w:id="13"/>
    <w:bookmarkEnd w:id="14"/>
    <w:p w14:paraId="0B4716CC" w14:textId="6E6A32A4" w:rsidR="004002DF" w:rsidRDefault="004002DF" w:rsidP="001A2880">
      <w:pPr>
        <w:pStyle w:val="BodyText"/>
        <w:spacing w:before="120" w:after="0"/>
        <w:rPr>
          <w:rFonts w:eastAsia="宋体"/>
          <w:szCs w:val="20"/>
        </w:rPr>
      </w:pPr>
    </w:p>
    <w:p w14:paraId="7B259D8F" w14:textId="77777777" w:rsidR="00780E54" w:rsidRDefault="00780E54" w:rsidP="001A2880">
      <w:pPr>
        <w:pStyle w:val="BodyText"/>
        <w:spacing w:before="120" w:after="0"/>
        <w:rPr>
          <w:rFonts w:eastAsia="宋体"/>
          <w:szCs w:val="20"/>
        </w:rPr>
      </w:pPr>
    </w:p>
    <w:sectPr w:rsidR="00780E54">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B9FF6" w14:textId="77777777" w:rsidR="00CE025A" w:rsidRDefault="00CE025A">
      <w:r>
        <w:separator/>
      </w:r>
    </w:p>
  </w:endnote>
  <w:endnote w:type="continuationSeparator" w:id="0">
    <w:p w14:paraId="61E6D06A" w14:textId="77777777" w:rsidR="00CE025A" w:rsidRDefault="00CE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90775E" w:rsidRPr="00E7456F" w:rsidRDefault="0090775E"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0A2D4C">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0A2D4C">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E8A20" w14:textId="77777777" w:rsidR="00CE025A" w:rsidRDefault="00CE025A">
      <w:r>
        <w:separator/>
      </w:r>
    </w:p>
  </w:footnote>
  <w:footnote w:type="continuationSeparator" w:id="0">
    <w:p w14:paraId="5C80C387" w14:textId="77777777" w:rsidR="00CE025A" w:rsidRDefault="00CE0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3E572E"/>
    <w:multiLevelType w:val="hybridMultilevel"/>
    <w:tmpl w:val="92DEE6DE"/>
    <w:lvl w:ilvl="0" w:tplc="04090001">
      <w:start w:val="1"/>
      <w:numFmt w:val="bullet"/>
      <w:lvlText w:val=""/>
      <w:lvlJc w:val="left"/>
      <w:pPr>
        <w:ind w:left="300" w:hanging="36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2"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9"/>
  </w:num>
  <w:num w:numId="2">
    <w:abstractNumId w:val="0"/>
  </w:num>
  <w:num w:numId="3">
    <w:abstractNumId w:val="38"/>
  </w:num>
  <w:num w:numId="4">
    <w:abstractNumId w:val="5"/>
  </w:num>
  <w:num w:numId="5">
    <w:abstractNumId w:val="32"/>
  </w:num>
  <w:num w:numId="6">
    <w:abstractNumId w:val="40"/>
  </w:num>
  <w:num w:numId="7">
    <w:abstractNumId w:val="25"/>
  </w:num>
  <w:num w:numId="8">
    <w:abstractNumId w:val="19"/>
  </w:num>
  <w:num w:numId="9">
    <w:abstractNumId w:val="26"/>
  </w:num>
  <w:num w:numId="10">
    <w:abstractNumId w:val="24"/>
  </w:num>
  <w:num w:numId="11">
    <w:abstractNumId w:val="2"/>
  </w:num>
  <w:num w:numId="12">
    <w:abstractNumId w:val="28"/>
  </w:num>
  <w:num w:numId="13">
    <w:abstractNumId w:val="11"/>
  </w:num>
  <w:num w:numId="14">
    <w:abstractNumId w:val="15"/>
  </w:num>
  <w:num w:numId="15">
    <w:abstractNumId w:val="22"/>
  </w:num>
  <w:num w:numId="16">
    <w:abstractNumId w:val="12"/>
  </w:num>
  <w:num w:numId="17">
    <w:abstractNumId w:val="29"/>
  </w:num>
  <w:num w:numId="18">
    <w:abstractNumId w:val="7"/>
  </w:num>
  <w:num w:numId="19">
    <w:abstractNumId w:val="27"/>
  </w:num>
  <w:num w:numId="20">
    <w:abstractNumId w:val="34"/>
  </w:num>
  <w:num w:numId="21">
    <w:abstractNumId w:val="13"/>
  </w:num>
  <w:num w:numId="22">
    <w:abstractNumId w:val="9"/>
  </w:num>
  <w:num w:numId="23">
    <w:abstractNumId w:val="36"/>
  </w:num>
  <w:num w:numId="24">
    <w:abstractNumId w:val="33"/>
  </w:num>
  <w:num w:numId="25">
    <w:abstractNumId w:val="4"/>
  </w:num>
  <w:num w:numId="26">
    <w:abstractNumId w:val="35"/>
  </w:num>
  <w:num w:numId="27">
    <w:abstractNumId w:val="4"/>
  </w:num>
  <w:num w:numId="28">
    <w:abstractNumId w:val="31"/>
  </w:num>
  <w:num w:numId="29">
    <w:abstractNumId w:val="6"/>
  </w:num>
  <w:num w:numId="30">
    <w:abstractNumId w:val="37"/>
  </w:num>
  <w:num w:numId="31">
    <w:abstractNumId w:val="16"/>
  </w:num>
  <w:num w:numId="32">
    <w:abstractNumId w:val="14"/>
  </w:num>
  <w:num w:numId="33">
    <w:abstractNumId w:val="33"/>
  </w:num>
  <w:num w:numId="34">
    <w:abstractNumId w:val="18"/>
  </w:num>
  <w:num w:numId="35">
    <w:abstractNumId w:val="3"/>
  </w:num>
  <w:num w:numId="36">
    <w:abstractNumId w:val="17"/>
  </w:num>
  <w:num w:numId="37">
    <w:abstractNumId w:val="10"/>
  </w:num>
  <w:num w:numId="38">
    <w:abstractNumId w:val="41"/>
  </w:num>
  <w:num w:numId="39">
    <w:abstractNumId w:val="8"/>
  </w:num>
  <w:num w:numId="40">
    <w:abstractNumId w:val="23"/>
  </w:num>
  <w:num w:numId="41">
    <w:abstractNumId w:val="30"/>
  </w:num>
  <w:num w:numId="42">
    <w:abstractNumId w:val="21"/>
  </w:num>
  <w:num w:numId="43">
    <w:abstractNumId w:val="1"/>
  </w:num>
  <w:num w:numId="4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37CF1"/>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1B6"/>
    <w:rsid w:val="00055618"/>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3DF"/>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506"/>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66DF"/>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609"/>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1FA"/>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3921"/>
    <w:rsid w:val="001B4519"/>
    <w:rsid w:val="001B4ACA"/>
    <w:rsid w:val="001B5566"/>
    <w:rsid w:val="001B559B"/>
    <w:rsid w:val="001B65AB"/>
    <w:rsid w:val="001B6B41"/>
    <w:rsid w:val="001B7B08"/>
    <w:rsid w:val="001C1358"/>
    <w:rsid w:val="001C1508"/>
    <w:rsid w:val="001C2127"/>
    <w:rsid w:val="001C2392"/>
    <w:rsid w:val="001C244E"/>
    <w:rsid w:val="001C2481"/>
    <w:rsid w:val="001C2622"/>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D59"/>
    <w:rsid w:val="00220ACB"/>
    <w:rsid w:val="00220E0C"/>
    <w:rsid w:val="0022129B"/>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784"/>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322"/>
    <w:rsid w:val="002A6A96"/>
    <w:rsid w:val="002A7EA8"/>
    <w:rsid w:val="002B0AF1"/>
    <w:rsid w:val="002B106C"/>
    <w:rsid w:val="002B106F"/>
    <w:rsid w:val="002B17F3"/>
    <w:rsid w:val="002B277A"/>
    <w:rsid w:val="002B34B3"/>
    <w:rsid w:val="002B4981"/>
    <w:rsid w:val="002B4E57"/>
    <w:rsid w:val="002B5243"/>
    <w:rsid w:val="002B57CE"/>
    <w:rsid w:val="002B5F48"/>
    <w:rsid w:val="002B669C"/>
    <w:rsid w:val="002B6C4A"/>
    <w:rsid w:val="002B76F7"/>
    <w:rsid w:val="002C007D"/>
    <w:rsid w:val="002C0219"/>
    <w:rsid w:val="002C0304"/>
    <w:rsid w:val="002C04C8"/>
    <w:rsid w:val="002C0A50"/>
    <w:rsid w:val="002C0ED4"/>
    <w:rsid w:val="002C187A"/>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0FA4"/>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C17"/>
    <w:rsid w:val="00373DF3"/>
    <w:rsid w:val="00374631"/>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34CF"/>
    <w:rsid w:val="00394EAD"/>
    <w:rsid w:val="0039591E"/>
    <w:rsid w:val="00395CD3"/>
    <w:rsid w:val="00396137"/>
    <w:rsid w:val="0039756F"/>
    <w:rsid w:val="00397BCC"/>
    <w:rsid w:val="00397C7F"/>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0F3"/>
    <w:rsid w:val="0043726A"/>
    <w:rsid w:val="004372A5"/>
    <w:rsid w:val="004405B2"/>
    <w:rsid w:val="00440956"/>
    <w:rsid w:val="004409AC"/>
    <w:rsid w:val="00441170"/>
    <w:rsid w:val="0044134D"/>
    <w:rsid w:val="004441E2"/>
    <w:rsid w:val="00444AED"/>
    <w:rsid w:val="00444BD2"/>
    <w:rsid w:val="00445607"/>
    <w:rsid w:val="00446458"/>
    <w:rsid w:val="00446637"/>
    <w:rsid w:val="00447775"/>
    <w:rsid w:val="0045013C"/>
    <w:rsid w:val="004505BD"/>
    <w:rsid w:val="0045134F"/>
    <w:rsid w:val="00451E00"/>
    <w:rsid w:val="004547B4"/>
    <w:rsid w:val="0045569E"/>
    <w:rsid w:val="00455ACD"/>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1B36"/>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A7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7F0"/>
    <w:rsid w:val="004C6C58"/>
    <w:rsid w:val="004C7A01"/>
    <w:rsid w:val="004C7A19"/>
    <w:rsid w:val="004D0070"/>
    <w:rsid w:val="004D020D"/>
    <w:rsid w:val="004D02A0"/>
    <w:rsid w:val="004D0F38"/>
    <w:rsid w:val="004D1129"/>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3A69"/>
    <w:rsid w:val="0050425E"/>
    <w:rsid w:val="0050575B"/>
    <w:rsid w:val="00505E95"/>
    <w:rsid w:val="00506000"/>
    <w:rsid w:val="00506022"/>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57CD8"/>
    <w:rsid w:val="00560CF2"/>
    <w:rsid w:val="00561742"/>
    <w:rsid w:val="00561A0B"/>
    <w:rsid w:val="00562825"/>
    <w:rsid w:val="00562AD2"/>
    <w:rsid w:val="00562DB5"/>
    <w:rsid w:val="00563BC7"/>
    <w:rsid w:val="0056573E"/>
    <w:rsid w:val="00565FF9"/>
    <w:rsid w:val="00566AB9"/>
    <w:rsid w:val="00566E67"/>
    <w:rsid w:val="00566F74"/>
    <w:rsid w:val="005673ED"/>
    <w:rsid w:val="00567DF1"/>
    <w:rsid w:val="00570251"/>
    <w:rsid w:val="005702B9"/>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4417"/>
    <w:rsid w:val="00595315"/>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6705"/>
    <w:rsid w:val="005A7FDD"/>
    <w:rsid w:val="005B0C35"/>
    <w:rsid w:val="005B0E0F"/>
    <w:rsid w:val="005B0E71"/>
    <w:rsid w:val="005B0E84"/>
    <w:rsid w:val="005B13F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9B4"/>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81A"/>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6CF"/>
    <w:rsid w:val="006379B2"/>
    <w:rsid w:val="006400D9"/>
    <w:rsid w:val="0064062F"/>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1C6D"/>
    <w:rsid w:val="006629EE"/>
    <w:rsid w:val="00663E69"/>
    <w:rsid w:val="00664D26"/>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85D"/>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0C08"/>
    <w:rsid w:val="006F1D5A"/>
    <w:rsid w:val="006F239D"/>
    <w:rsid w:val="006F2AF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05"/>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725"/>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CB8"/>
    <w:rsid w:val="007F6D12"/>
    <w:rsid w:val="007F73EB"/>
    <w:rsid w:val="0080039B"/>
    <w:rsid w:val="00801297"/>
    <w:rsid w:val="00802221"/>
    <w:rsid w:val="0080261D"/>
    <w:rsid w:val="00802C70"/>
    <w:rsid w:val="00803B70"/>
    <w:rsid w:val="00803BB5"/>
    <w:rsid w:val="00804447"/>
    <w:rsid w:val="008049FA"/>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179C2"/>
    <w:rsid w:val="00817D15"/>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381E"/>
    <w:rsid w:val="008550A6"/>
    <w:rsid w:val="00855B05"/>
    <w:rsid w:val="0085607A"/>
    <w:rsid w:val="00856488"/>
    <w:rsid w:val="008603FD"/>
    <w:rsid w:val="00862114"/>
    <w:rsid w:val="0086218E"/>
    <w:rsid w:val="00862F22"/>
    <w:rsid w:val="00863FDF"/>
    <w:rsid w:val="00864D40"/>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3388"/>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2E2"/>
    <w:rsid w:val="008E193F"/>
    <w:rsid w:val="008E1FBB"/>
    <w:rsid w:val="008E31FF"/>
    <w:rsid w:val="008E4DA8"/>
    <w:rsid w:val="008E58B0"/>
    <w:rsid w:val="008E5FDC"/>
    <w:rsid w:val="008E7723"/>
    <w:rsid w:val="008E78C9"/>
    <w:rsid w:val="008F151C"/>
    <w:rsid w:val="008F3E41"/>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96B"/>
    <w:rsid w:val="009236EF"/>
    <w:rsid w:val="0092447F"/>
    <w:rsid w:val="00924973"/>
    <w:rsid w:val="009268CF"/>
    <w:rsid w:val="00926F5C"/>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A7691"/>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2625"/>
    <w:rsid w:val="009C4C06"/>
    <w:rsid w:val="009C4FE5"/>
    <w:rsid w:val="009C5390"/>
    <w:rsid w:val="009C5458"/>
    <w:rsid w:val="009C5743"/>
    <w:rsid w:val="009C6F69"/>
    <w:rsid w:val="009C74BB"/>
    <w:rsid w:val="009C7CE8"/>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581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68A5"/>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7F7"/>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220"/>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5584"/>
    <w:rsid w:val="00A75E9F"/>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54C"/>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88C"/>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36A6"/>
    <w:rsid w:val="00B26C97"/>
    <w:rsid w:val="00B26C9A"/>
    <w:rsid w:val="00B2765E"/>
    <w:rsid w:val="00B306BB"/>
    <w:rsid w:val="00B31952"/>
    <w:rsid w:val="00B32014"/>
    <w:rsid w:val="00B3249D"/>
    <w:rsid w:val="00B32559"/>
    <w:rsid w:val="00B326FA"/>
    <w:rsid w:val="00B33714"/>
    <w:rsid w:val="00B33B57"/>
    <w:rsid w:val="00B33DEA"/>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3F51"/>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97D"/>
    <w:rsid w:val="00B8152C"/>
    <w:rsid w:val="00B81899"/>
    <w:rsid w:val="00B82074"/>
    <w:rsid w:val="00B8264B"/>
    <w:rsid w:val="00B843E8"/>
    <w:rsid w:val="00B85310"/>
    <w:rsid w:val="00B85B2B"/>
    <w:rsid w:val="00B85F81"/>
    <w:rsid w:val="00B85FE0"/>
    <w:rsid w:val="00B860EA"/>
    <w:rsid w:val="00B86500"/>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95B"/>
    <w:rsid w:val="00B97EDA"/>
    <w:rsid w:val="00BA04A6"/>
    <w:rsid w:val="00BA123E"/>
    <w:rsid w:val="00BA1D07"/>
    <w:rsid w:val="00BA1EE5"/>
    <w:rsid w:val="00BA1F4F"/>
    <w:rsid w:val="00BA309C"/>
    <w:rsid w:val="00BA3AD0"/>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45A"/>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1941"/>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28F"/>
    <w:rsid w:val="00C566A5"/>
    <w:rsid w:val="00C56BA6"/>
    <w:rsid w:val="00C574A1"/>
    <w:rsid w:val="00C601A8"/>
    <w:rsid w:val="00C60244"/>
    <w:rsid w:val="00C60E37"/>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77AB1"/>
    <w:rsid w:val="00C80440"/>
    <w:rsid w:val="00C804B6"/>
    <w:rsid w:val="00C80590"/>
    <w:rsid w:val="00C80DB4"/>
    <w:rsid w:val="00C817C9"/>
    <w:rsid w:val="00C81E11"/>
    <w:rsid w:val="00C83134"/>
    <w:rsid w:val="00C83D55"/>
    <w:rsid w:val="00C846C6"/>
    <w:rsid w:val="00C849EF"/>
    <w:rsid w:val="00C869CA"/>
    <w:rsid w:val="00C8740E"/>
    <w:rsid w:val="00C876A7"/>
    <w:rsid w:val="00C901C2"/>
    <w:rsid w:val="00C902A6"/>
    <w:rsid w:val="00C90F26"/>
    <w:rsid w:val="00C91932"/>
    <w:rsid w:val="00C93127"/>
    <w:rsid w:val="00C93DBD"/>
    <w:rsid w:val="00C9420F"/>
    <w:rsid w:val="00C94C39"/>
    <w:rsid w:val="00C95820"/>
    <w:rsid w:val="00C96676"/>
    <w:rsid w:val="00C9683B"/>
    <w:rsid w:val="00C96E1A"/>
    <w:rsid w:val="00C97D9C"/>
    <w:rsid w:val="00C97DD1"/>
    <w:rsid w:val="00CA0954"/>
    <w:rsid w:val="00CA0D39"/>
    <w:rsid w:val="00CA0D53"/>
    <w:rsid w:val="00CA1CDC"/>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497C"/>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25A"/>
    <w:rsid w:val="00CE0C78"/>
    <w:rsid w:val="00CE1118"/>
    <w:rsid w:val="00CE180C"/>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CF7C80"/>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B12"/>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0B3A"/>
    <w:rsid w:val="00D41EDB"/>
    <w:rsid w:val="00D42240"/>
    <w:rsid w:val="00D427B7"/>
    <w:rsid w:val="00D42B6F"/>
    <w:rsid w:val="00D43D44"/>
    <w:rsid w:val="00D450C1"/>
    <w:rsid w:val="00D473DE"/>
    <w:rsid w:val="00D47412"/>
    <w:rsid w:val="00D4751D"/>
    <w:rsid w:val="00D47BCD"/>
    <w:rsid w:val="00D500D8"/>
    <w:rsid w:val="00D50AAC"/>
    <w:rsid w:val="00D50AEA"/>
    <w:rsid w:val="00D50BF9"/>
    <w:rsid w:val="00D50EEC"/>
    <w:rsid w:val="00D51BEE"/>
    <w:rsid w:val="00D52070"/>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2F79"/>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166"/>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0D0"/>
    <w:rsid w:val="00DE315F"/>
    <w:rsid w:val="00DE4475"/>
    <w:rsid w:val="00DE530B"/>
    <w:rsid w:val="00DE60B8"/>
    <w:rsid w:val="00DF0550"/>
    <w:rsid w:val="00DF10C3"/>
    <w:rsid w:val="00DF10CD"/>
    <w:rsid w:val="00DF14ED"/>
    <w:rsid w:val="00DF1761"/>
    <w:rsid w:val="00DF1A8D"/>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3B2"/>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4531"/>
    <w:rsid w:val="00E16594"/>
    <w:rsid w:val="00E16672"/>
    <w:rsid w:val="00E207E6"/>
    <w:rsid w:val="00E2105D"/>
    <w:rsid w:val="00E21269"/>
    <w:rsid w:val="00E219E7"/>
    <w:rsid w:val="00E2224C"/>
    <w:rsid w:val="00E223A9"/>
    <w:rsid w:val="00E22C15"/>
    <w:rsid w:val="00E2381A"/>
    <w:rsid w:val="00E23C59"/>
    <w:rsid w:val="00E245F7"/>
    <w:rsid w:val="00E24A38"/>
    <w:rsid w:val="00E250F9"/>
    <w:rsid w:val="00E25178"/>
    <w:rsid w:val="00E25495"/>
    <w:rsid w:val="00E255E8"/>
    <w:rsid w:val="00E25626"/>
    <w:rsid w:val="00E25BAE"/>
    <w:rsid w:val="00E27CDE"/>
    <w:rsid w:val="00E27F4C"/>
    <w:rsid w:val="00E307A8"/>
    <w:rsid w:val="00E30A8A"/>
    <w:rsid w:val="00E313A1"/>
    <w:rsid w:val="00E314B0"/>
    <w:rsid w:val="00E314C1"/>
    <w:rsid w:val="00E32BD7"/>
    <w:rsid w:val="00E32D13"/>
    <w:rsid w:val="00E32E6C"/>
    <w:rsid w:val="00E33607"/>
    <w:rsid w:val="00E33945"/>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2A6"/>
    <w:rsid w:val="00E94753"/>
    <w:rsid w:val="00E95C2C"/>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2709"/>
    <w:rsid w:val="00EB39EE"/>
    <w:rsid w:val="00EB3EB2"/>
    <w:rsid w:val="00EB4318"/>
    <w:rsid w:val="00EB5744"/>
    <w:rsid w:val="00EB585F"/>
    <w:rsid w:val="00EB625C"/>
    <w:rsid w:val="00EB7703"/>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09AD"/>
    <w:rsid w:val="00F010D8"/>
    <w:rsid w:val="00F016D3"/>
    <w:rsid w:val="00F02A2E"/>
    <w:rsid w:val="00F03116"/>
    <w:rsid w:val="00F038E5"/>
    <w:rsid w:val="00F0491E"/>
    <w:rsid w:val="00F04BFB"/>
    <w:rsid w:val="00F07236"/>
    <w:rsid w:val="00F0767D"/>
    <w:rsid w:val="00F079C4"/>
    <w:rsid w:val="00F114D7"/>
    <w:rsid w:val="00F1269D"/>
    <w:rsid w:val="00F149FB"/>
    <w:rsid w:val="00F14BB5"/>
    <w:rsid w:val="00F14C31"/>
    <w:rsid w:val="00F14EF5"/>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245"/>
    <w:rsid w:val="00F50DD0"/>
    <w:rsid w:val="00F510CE"/>
    <w:rsid w:val="00F519AF"/>
    <w:rsid w:val="00F51DE9"/>
    <w:rsid w:val="00F525DF"/>
    <w:rsid w:val="00F529B3"/>
    <w:rsid w:val="00F537E8"/>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4F7F"/>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A8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04E"/>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0D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E03CB-0EF3-4165-BB7F-986B5EE4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191</cp:revision>
  <cp:lastPrinted>2008-12-09T03:19:00Z</cp:lastPrinted>
  <dcterms:created xsi:type="dcterms:W3CDTF">2020-10-20T18:13:00Z</dcterms:created>
  <dcterms:modified xsi:type="dcterms:W3CDTF">2022-02-14T09:57:00Z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